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DAD9E" w14:textId="77777777" w:rsidR="00F23BF1" w:rsidRDefault="00F23BF1" w:rsidP="00F23BF1">
      <w:pPr>
        <w:pStyle w:val="Tekstpodstawowy"/>
        <w:spacing w:line="360" w:lineRule="auto"/>
        <w:rPr>
          <w:rFonts w:cs="Arial"/>
          <w:sz w:val="40"/>
        </w:rPr>
      </w:pPr>
    </w:p>
    <w:p w14:paraId="709A55D2" w14:textId="165378E1" w:rsidR="000F13EF" w:rsidRPr="007B3C36" w:rsidRDefault="000F13EF" w:rsidP="00F23BF1">
      <w:pPr>
        <w:pStyle w:val="Tekstpodstawowy"/>
        <w:spacing w:line="360" w:lineRule="auto"/>
        <w:rPr>
          <w:rFonts w:cs="Arial"/>
          <w:sz w:val="40"/>
        </w:rPr>
      </w:pPr>
      <w:r w:rsidRPr="007B3C36">
        <w:rPr>
          <w:rFonts w:cs="Arial"/>
          <w:sz w:val="40"/>
        </w:rPr>
        <w:t xml:space="preserve">SPECYFIKACJA TECHNICZNA WYKONANIA </w:t>
      </w:r>
      <w:r w:rsidRPr="007B3C36">
        <w:rPr>
          <w:rFonts w:cs="Arial"/>
          <w:sz w:val="40"/>
        </w:rPr>
        <w:br/>
        <w:t xml:space="preserve">I ODBIORU ROBÓT BUDOWLANYCH </w:t>
      </w:r>
      <w:r w:rsidRPr="007B3C36">
        <w:rPr>
          <w:rFonts w:cs="Arial"/>
          <w:sz w:val="40"/>
        </w:rPr>
        <w:br/>
        <w:t>w zakresie instalacji sanitarnych</w:t>
      </w:r>
      <w:r w:rsidR="00C3363C">
        <w:rPr>
          <w:rFonts w:cs="Arial"/>
          <w:sz w:val="40"/>
        </w:rPr>
        <w:t xml:space="preserve"> wewnętrznych</w:t>
      </w:r>
    </w:p>
    <w:p w14:paraId="6BDB47CE" w14:textId="77777777" w:rsidR="000F13EF" w:rsidRPr="007B3C36" w:rsidRDefault="000F13EF">
      <w:pPr>
        <w:rPr>
          <w:rFonts w:cs="Arial"/>
        </w:rPr>
      </w:pPr>
    </w:p>
    <w:p w14:paraId="565EA70A" w14:textId="77777777" w:rsidR="000F13EF" w:rsidRDefault="000F13EF">
      <w:pPr>
        <w:rPr>
          <w:rFonts w:cs="Arial"/>
        </w:rPr>
      </w:pPr>
    </w:p>
    <w:p w14:paraId="083B188E" w14:textId="77777777" w:rsidR="00F23BF1" w:rsidRDefault="00F23BF1">
      <w:pPr>
        <w:rPr>
          <w:rFonts w:cs="Arial"/>
        </w:rPr>
      </w:pPr>
    </w:p>
    <w:p w14:paraId="5E29C4F8" w14:textId="77777777" w:rsidR="00F23BF1" w:rsidRDefault="00F23BF1">
      <w:pPr>
        <w:rPr>
          <w:rFonts w:cs="Arial"/>
        </w:rPr>
      </w:pPr>
    </w:p>
    <w:p w14:paraId="03763F94" w14:textId="77777777" w:rsidR="00F23BF1" w:rsidRDefault="00F23BF1">
      <w:pPr>
        <w:rPr>
          <w:rFonts w:cs="Arial"/>
        </w:rPr>
      </w:pPr>
    </w:p>
    <w:p w14:paraId="6A71D04D" w14:textId="77777777" w:rsidR="00F23BF1" w:rsidRPr="007B3C36" w:rsidRDefault="00F23BF1">
      <w:pPr>
        <w:rPr>
          <w:rFonts w:cs="Arial"/>
        </w:rPr>
      </w:pPr>
    </w:p>
    <w:p w14:paraId="1B002D2F" w14:textId="77777777" w:rsidR="001B4D1C" w:rsidRDefault="000F13EF" w:rsidP="00411722">
      <w:pPr>
        <w:jc w:val="left"/>
        <w:rPr>
          <w:rFonts w:cs="Arial"/>
          <w:b/>
          <w:sz w:val="28"/>
          <w:szCs w:val="28"/>
        </w:rPr>
      </w:pPr>
      <w:r w:rsidRPr="00F23BF1">
        <w:rPr>
          <w:rFonts w:cs="Arial"/>
        </w:rPr>
        <w:t xml:space="preserve">Nazwa </w:t>
      </w:r>
      <w:r w:rsidR="001B4D1C">
        <w:rPr>
          <w:rFonts w:cs="Arial"/>
        </w:rPr>
        <w:t>inwestycji</w:t>
      </w:r>
      <w:r w:rsidRPr="00F23BF1">
        <w:rPr>
          <w:rFonts w:cs="Arial"/>
        </w:rPr>
        <w:t xml:space="preserve">: </w:t>
      </w:r>
      <w:r w:rsidR="00F23BF1" w:rsidRPr="00F23BF1">
        <w:rPr>
          <w:rFonts w:cs="Arial"/>
        </w:rPr>
        <w:tab/>
      </w:r>
      <w:r w:rsidR="001B4D1C">
        <w:rPr>
          <w:rFonts w:cs="Arial"/>
          <w:b/>
          <w:sz w:val="28"/>
          <w:szCs w:val="28"/>
        </w:rPr>
        <w:t>Termomodernizacja budynku głównego szkoły</w:t>
      </w:r>
    </w:p>
    <w:p w14:paraId="2B511B60" w14:textId="0D50FF74" w:rsidR="000F13EF" w:rsidRDefault="001B4D1C" w:rsidP="00411722">
      <w:pPr>
        <w:jc w:val="left"/>
        <w:rPr>
          <w:rFonts w:cs="Arial"/>
          <w:sz w:val="28"/>
        </w:rPr>
      </w:pPr>
      <w:r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  <w:t xml:space="preserve">podstawowej </w:t>
      </w:r>
      <w:proofErr w:type="spellStart"/>
      <w:r>
        <w:rPr>
          <w:rFonts w:cs="Arial"/>
          <w:b/>
          <w:sz w:val="28"/>
          <w:szCs w:val="28"/>
        </w:rPr>
        <w:t>im.Ludwiki</w:t>
      </w:r>
      <w:proofErr w:type="spellEnd"/>
      <w:r>
        <w:rPr>
          <w:rFonts w:cs="Arial"/>
          <w:b/>
          <w:sz w:val="28"/>
          <w:szCs w:val="28"/>
        </w:rPr>
        <w:t xml:space="preserve"> Jakubowicz w </w:t>
      </w:r>
      <w:r w:rsidR="00D068A5">
        <w:rPr>
          <w:rFonts w:cs="Arial"/>
          <w:b/>
          <w:sz w:val="28"/>
          <w:szCs w:val="28"/>
        </w:rPr>
        <w:t>O</w:t>
      </w:r>
      <w:r>
        <w:rPr>
          <w:rFonts w:cs="Arial"/>
          <w:b/>
          <w:sz w:val="28"/>
          <w:szCs w:val="28"/>
        </w:rPr>
        <w:t>strowitem</w:t>
      </w:r>
      <w:r w:rsidR="000F13EF" w:rsidRPr="007779F8">
        <w:rPr>
          <w:rFonts w:cs="Arial"/>
          <w:b/>
          <w:sz w:val="28"/>
          <w:szCs w:val="28"/>
        </w:rPr>
        <w:t xml:space="preserve">    </w:t>
      </w:r>
      <w:r w:rsidR="000F13EF" w:rsidRPr="007779F8">
        <w:rPr>
          <w:rFonts w:cs="Arial"/>
          <w:b/>
          <w:sz w:val="28"/>
          <w:szCs w:val="28"/>
        </w:rPr>
        <w:br/>
      </w:r>
    </w:p>
    <w:p w14:paraId="559C038F" w14:textId="77777777" w:rsidR="001B4D1C" w:rsidRDefault="001B4D1C" w:rsidP="00411722">
      <w:pPr>
        <w:jc w:val="left"/>
        <w:rPr>
          <w:rFonts w:cs="Arial"/>
          <w:b/>
          <w:sz w:val="28"/>
          <w:szCs w:val="28"/>
        </w:rPr>
      </w:pPr>
      <w:r>
        <w:rPr>
          <w:rFonts w:cs="Arial"/>
        </w:rPr>
        <w:t>Nazwa zadania</w:t>
      </w:r>
      <w:r w:rsidRPr="00F23BF1">
        <w:rPr>
          <w:rFonts w:cs="Arial"/>
        </w:rPr>
        <w:t xml:space="preserve">: </w:t>
      </w:r>
      <w:r w:rsidRPr="00F23BF1">
        <w:rPr>
          <w:rFonts w:cs="Arial"/>
        </w:rPr>
        <w:tab/>
      </w:r>
      <w:r>
        <w:rPr>
          <w:rFonts w:cs="Arial"/>
          <w:b/>
          <w:sz w:val="28"/>
          <w:szCs w:val="28"/>
        </w:rPr>
        <w:t xml:space="preserve">Modernizacja kotłowni wraz z wewnętrzną </w:t>
      </w:r>
    </w:p>
    <w:p w14:paraId="5A1C2BDC" w14:textId="3295DDC2" w:rsidR="001B4D1C" w:rsidRPr="00F23BF1" w:rsidRDefault="001B4D1C" w:rsidP="00411722">
      <w:pPr>
        <w:ind w:left="1416" w:firstLine="708"/>
        <w:jc w:val="left"/>
        <w:rPr>
          <w:rFonts w:cs="Arial"/>
          <w:sz w:val="28"/>
        </w:rPr>
      </w:pPr>
      <w:r>
        <w:rPr>
          <w:rFonts w:cs="Arial"/>
          <w:b/>
          <w:sz w:val="28"/>
          <w:szCs w:val="28"/>
        </w:rPr>
        <w:t>instalacją gazową</w:t>
      </w:r>
      <w:r w:rsidRPr="00F23BF1">
        <w:rPr>
          <w:rFonts w:cs="Arial"/>
          <w:b/>
          <w:sz w:val="28"/>
          <w:szCs w:val="28"/>
        </w:rPr>
        <w:br/>
      </w:r>
    </w:p>
    <w:p w14:paraId="6193FFF3" w14:textId="77777777" w:rsidR="000F13EF" w:rsidRPr="00F23BF1" w:rsidRDefault="000F13EF" w:rsidP="00411722">
      <w:pPr>
        <w:jc w:val="left"/>
        <w:rPr>
          <w:rFonts w:cs="Arial"/>
          <w:sz w:val="28"/>
        </w:rPr>
      </w:pPr>
    </w:p>
    <w:p w14:paraId="05CEF176" w14:textId="4B186626" w:rsidR="000F13EF" w:rsidRPr="00F23BF1" w:rsidRDefault="000F13EF" w:rsidP="00411722">
      <w:pPr>
        <w:jc w:val="left"/>
        <w:rPr>
          <w:rFonts w:cs="Arial"/>
        </w:rPr>
      </w:pPr>
      <w:r w:rsidRPr="00F23BF1">
        <w:rPr>
          <w:rFonts w:cs="Arial"/>
        </w:rPr>
        <w:t xml:space="preserve">Lokalizacja: </w:t>
      </w:r>
      <w:r w:rsidR="00F23BF1" w:rsidRPr="00F23BF1">
        <w:rPr>
          <w:rFonts w:cs="Arial"/>
        </w:rPr>
        <w:tab/>
      </w:r>
      <w:r w:rsidR="00F23BF1" w:rsidRPr="00F23BF1">
        <w:rPr>
          <w:rFonts w:cs="Arial"/>
        </w:rPr>
        <w:tab/>
      </w:r>
      <w:r w:rsidR="001B4D1C">
        <w:rPr>
          <w:rFonts w:cs="Arial"/>
          <w:b/>
          <w:sz w:val="28"/>
          <w:szCs w:val="28"/>
        </w:rPr>
        <w:t xml:space="preserve">62-402 Ostrowite, </w:t>
      </w:r>
      <w:proofErr w:type="spellStart"/>
      <w:r w:rsidR="001B4D1C">
        <w:rPr>
          <w:rFonts w:cs="Arial"/>
          <w:b/>
          <w:sz w:val="28"/>
          <w:szCs w:val="28"/>
        </w:rPr>
        <w:t>ul.Szkolna</w:t>
      </w:r>
      <w:proofErr w:type="spellEnd"/>
      <w:r w:rsidR="001B4D1C">
        <w:rPr>
          <w:rFonts w:cs="Arial"/>
          <w:b/>
          <w:sz w:val="28"/>
          <w:szCs w:val="28"/>
        </w:rPr>
        <w:t xml:space="preserve"> 4</w:t>
      </w:r>
      <w:r w:rsidRPr="00F23BF1">
        <w:rPr>
          <w:rFonts w:cs="Arial"/>
          <w:b/>
          <w:sz w:val="28"/>
          <w:szCs w:val="28"/>
        </w:rPr>
        <w:br/>
      </w:r>
      <w:r w:rsidRPr="00F23BF1">
        <w:rPr>
          <w:rFonts w:cs="Arial"/>
        </w:rPr>
        <w:t xml:space="preserve">                           </w:t>
      </w:r>
    </w:p>
    <w:p w14:paraId="1D403E58" w14:textId="77777777" w:rsidR="000F13EF" w:rsidRPr="00F23BF1" w:rsidRDefault="000F13EF" w:rsidP="00411722">
      <w:pPr>
        <w:jc w:val="left"/>
        <w:rPr>
          <w:rFonts w:cs="Arial"/>
          <w:sz w:val="28"/>
        </w:rPr>
      </w:pPr>
    </w:p>
    <w:p w14:paraId="1162D135" w14:textId="7C79B35C" w:rsidR="001B4D1C" w:rsidRDefault="000F13EF" w:rsidP="00411722">
      <w:pPr>
        <w:ind w:left="2127" w:hanging="2127"/>
        <w:jc w:val="left"/>
        <w:rPr>
          <w:rFonts w:cs="Arial"/>
          <w:b/>
          <w:sz w:val="28"/>
          <w:szCs w:val="28"/>
        </w:rPr>
      </w:pPr>
      <w:r w:rsidRPr="00F23BF1">
        <w:rPr>
          <w:rFonts w:cs="Arial"/>
        </w:rPr>
        <w:t xml:space="preserve">Inwestor: </w:t>
      </w:r>
      <w:r w:rsidR="00F23BF1" w:rsidRPr="00F23BF1">
        <w:rPr>
          <w:rFonts w:cs="Arial"/>
        </w:rPr>
        <w:tab/>
      </w:r>
      <w:r w:rsidR="001B4D1C">
        <w:rPr>
          <w:rFonts w:cs="Arial"/>
          <w:b/>
          <w:sz w:val="28"/>
          <w:szCs w:val="28"/>
        </w:rPr>
        <w:t>Gmina Ostrowite</w:t>
      </w:r>
    </w:p>
    <w:p w14:paraId="44A46B3E" w14:textId="56F49639" w:rsidR="000F13EF" w:rsidRPr="00F23BF1" w:rsidRDefault="001B4D1C" w:rsidP="00411722">
      <w:pPr>
        <w:ind w:left="2127" w:hanging="2127"/>
        <w:jc w:val="left"/>
        <w:rPr>
          <w:rFonts w:cs="Arial"/>
        </w:rPr>
      </w:pPr>
      <w:r>
        <w:rPr>
          <w:rFonts w:cs="Arial"/>
          <w:b/>
          <w:sz w:val="28"/>
          <w:szCs w:val="28"/>
        </w:rPr>
        <w:tab/>
      </w:r>
      <w:proofErr w:type="spellStart"/>
      <w:r w:rsidR="00AB495B">
        <w:rPr>
          <w:rFonts w:cs="Arial"/>
          <w:b/>
          <w:sz w:val="28"/>
          <w:szCs w:val="28"/>
        </w:rPr>
        <w:t>u</w:t>
      </w:r>
      <w:r>
        <w:rPr>
          <w:rFonts w:cs="Arial"/>
          <w:b/>
          <w:sz w:val="28"/>
          <w:szCs w:val="28"/>
        </w:rPr>
        <w:t>l.Lipowa</w:t>
      </w:r>
      <w:proofErr w:type="spellEnd"/>
      <w:r>
        <w:rPr>
          <w:rFonts w:cs="Arial"/>
          <w:b/>
          <w:sz w:val="28"/>
          <w:szCs w:val="28"/>
        </w:rPr>
        <w:t xml:space="preserve"> 2, 62-402 Ostrowite</w:t>
      </w:r>
      <w:r w:rsidR="000F13EF" w:rsidRPr="00F23BF1">
        <w:rPr>
          <w:rFonts w:cs="Arial"/>
          <w:b/>
          <w:sz w:val="28"/>
          <w:szCs w:val="28"/>
        </w:rPr>
        <w:br/>
      </w:r>
    </w:p>
    <w:p w14:paraId="72B308FB" w14:textId="77777777" w:rsidR="000F13EF" w:rsidRPr="002738E8" w:rsidRDefault="000F13EF">
      <w:pPr>
        <w:rPr>
          <w:rFonts w:cs="Arial"/>
          <w:color w:val="FF0000"/>
          <w:sz w:val="28"/>
        </w:rPr>
      </w:pPr>
    </w:p>
    <w:p w14:paraId="1CBD5F65" w14:textId="17F31CCB" w:rsidR="00AB495B" w:rsidRPr="00F23BF1" w:rsidRDefault="00AB495B" w:rsidP="00AB495B">
      <w:pPr>
        <w:ind w:left="2127" w:hanging="2127"/>
        <w:jc w:val="left"/>
        <w:rPr>
          <w:rFonts w:cs="Arial"/>
        </w:rPr>
      </w:pPr>
      <w:r>
        <w:rPr>
          <w:rFonts w:cs="Arial"/>
        </w:rPr>
        <w:t>Opracowała</w:t>
      </w:r>
      <w:r w:rsidRPr="00F23BF1">
        <w:rPr>
          <w:rFonts w:cs="Arial"/>
        </w:rPr>
        <w:t xml:space="preserve">: </w:t>
      </w:r>
      <w:r w:rsidRPr="00F23BF1">
        <w:rPr>
          <w:rFonts w:cs="Arial"/>
        </w:rPr>
        <w:tab/>
      </w:r>
      <w:r>
        <w:rPr>
          <w:rFonts w:cs="Arial"/>
          <w:b/>
          <w:sz w:val="28"/>
          <w:szCs w:val="28"/>
        </w:rPr>
        <w:t>mgr inż. Małgorzata Obst</w:t>
      </w:r>
      <w:r w:rsidRPr="00F23BF1">
        <w:rPr>
          <w:rFonts w:cs="Arial"/>
          <w:b/>
          <w:sz w:val="28"/>
          <w:szCs w:val="28"/>
        </w:rPr>
        <w:t xml:space="preserve"> </w:t>
      </w:r>
      <w:r w:rsidRPr="00F23BF1">
        <w:rPr>
          <w:rFonts w:cs="Arial"/>
          <w:b/>
          <w:sz w:val="28"/>
          <w:szCs w:val="28"/>
        </w:rPr>
        <w:br/>
      </w:r>
    </w:p>
    <w:p w14:paraId="596C6EC2" w14:textId="77777777" w:rsidR="000F13EF" w:rsidRPr="002738E8" w:rsidRDefault="000F13EF">
      <w:pPr>
        <w:rPr>
          <w:rFonts w:cs="Arial"/>
          <w:color w:val="FF0000"/>
          <w:sz w:val="28"/>
        </w:rPr>
      </w:pPr>
    </w:p>
    <w:p w14:paraId="2FE1DFC5" w14:textId="77777777" w:rsidR="000F13EF" w:rsidRPr="007B3C36" w:rsidRDefault="000F13EF">
      <w:pPr>
        <w:rPr>
          <w:rFonts w:cs="Arial"/>
        </w:rPr>
      </w:pPr>
    </w:p>
    <w:p w14:paraId="07525380" w14:textId="77777777" w:rsidR="000F13EF" w:rsidRPr="007B3C36" w:rsidRDefault="000F13EF">
      <w:pPr>
        <w:rPr>
          <w:rFonts w:cs="Arial"/>
        </w:rPr>
      </w:pPr>
    </w:p>
    <w:p w14:paraId="7C59FB30" w14:textId="64A446F3" w:rsidR="000F13EF" w:rsidRDefault="000F13EF">
      <w:pPr>
        <w:rPr>
          <w:rFonts w:cs="Arial"/>
        </w:rPr>
      </w:pPr>
    </w:p>
    <w:p w14:paraId="0D42C2C1" w14:textId="55361DDC" w:rsidR="00AB495B" w:rsidRDefault="00AB495B">
      <w:pPr>
        <w:rPr>
          <w:rFonts w:cs="Arial"/>
        </w:rPr>
      </w:pPr>
    </w:p>
    <w:p w14:paraId="2BAC8F1C" w14:textId="15FAE803" w:rsidR="00AB495B" w:rsidRDefault="00AB495B">
      <w:pPr>
        <w:rPr>
          <w:rFonts w:cs="Arial"/>
        </w:rPr>
      </w:pPr>
    </w:p>
    <w:p w14:paraId="55A36F77" w14:textId="79F800CB" w:rsidR="00AB495B" w:rsidRDefault="00AB495B">
      <w:pPr>
        <w:rPr>
          <w:rFonts w:cs="Arial"/>
        </w:rPr>
      </w:pPr>
    </w:p>
    <w:p w14:paraId="3A436069" w14:textId="45D66EF1" w:rsidR="00AB495B" w:rsidRDefault="00AB495B">
      <w:pPr>
        <w:rPr>
          <w:rFonts w:cs="Arial"/>
        </w:rPr>
      </w:pPr>
    </w:p>
    <w:p w14:paraId="4E6AE260" w14:textId="757B5A02" w:rsidR="00AB495B" w:rsidRDefault="00AB495B">
      <w:pPr>
        <w:rPr>
          <w:rFonts w:cs="Arial"/>
        </w:rPr>
      </w:pPr>
    </w:p>
    <w:p w14:paraId="1838F677" w14:textId="5C53F0E5" w:rsidR="00AB495B" w:rsidRDefault="00AB495B">
      <w:pPr>
        <w:rPr>
          <w:rFonts w:cs="Arial"/>
        </w:rPr>
      </w:pPr>
    </w:p>
    <w:p w14:paraId="1B4D6DD7" w14:textId="047B931F" w:rsidR="00AB495B" w:rsidRDefault="00AB495B">
      <w:pPr>
        <w:rPr>
          <w:rFonts w:cs="Arial"/>
        </w:rPr>
      </w:pPr>
    </w:p>
    <w:p w14:paraId="13C7C0B7" w14:textId="7138E5A6" w:rsidR="00AB495B" w:rsidRDefault="00AB495B">
      <w:pPr>
        <w:rPr>
          <w:rFonts w:cs="Arial"/>
        </w:rPr>
      </w:pPr>
    </w:p>
    <w:p w14:paraId="2ECF01D9" w14:textId="5686B514" w:rsidR="00AB495B" w:rsidRDefault="00AB495B">
      <w:pPr>
        <w:rPr>
          <w:rFonts w:cs="Arial"/>
        </w:rPr>
      </w:pPr>
    </w:p>
    <w:p w14:paraId="08DD928A" w14:textId="374B7C8B" w:rsidR="00AB495B" w:rsidRDefault="00AB495B">
      <w:pPr>
        <w:rPr>
          <w:rFonts w:cs="Arial"/>
        </w:rPr>
      </w:pPr>
    </w:p>
    <w:p w14:paraId="65F5B41D" w14:textId="1E0BB1A7" w:rsidR="00AB495B" w:rsidRDefault="00AB495B">
      <w:pPr>
        <w:rPr>
          <w:rFonts w:cs="Arial"/>
        </w:rPr>
      </w:pPr>
    </w:p>
    <w:p w14:paraId="41AB0379" w14:textId="58B10E73" w:rsidR="00AB495B" w:rsidRDefault="00AB495B">
      <w:pPr>
        <w:rPr>
          <w:rFonts w:cs="Arial"/>
        </w:rPr>
      </w:pPr>
    </w:p>
    <w:p w14:paraId="1B843549" w14:textId="39FCED63" w:rsidR="00AB495B" w:rsidRDefault="00AB495B">
      <w:pPr>
        <w:rPr>
          <w:rFonts w:cs="Arial"/>
        </w:rPr>
      </w:pPr>
    </w:p>
    <w:p w14:paraId="372BCDD3" w14:textId="3E75C0A8" w:rsidR="00AB495B" w:rsidRPr="007B3C36" w:rsidRDefault="00AB495B" w:rsidP="00AB495B">
      <w:pPr>
        <w:jc w:val="center"/>
        <w:rPr>
          <w:rFonts w:cs="Arial"/>
        </w:rPr>
      </w:pPr>
      <w:r>
        <w:rPr>
          <w:rFonts w:cs="Arial"/>
        </w:rPr>
        <w:t xml:space="preserve">Poznań, </w:t>
      </w:r>
      <w:r w:rsidR="00C3363C">
        <w:rPr>
          <w:rFonts w:cs="Arial"/>
        </w:rPr>
        <w:t>grudzień 2022 r</w:t>
      </w:r>
    </w:p>
    <w:p w14:paraId="3657837C" w14:textId="743A602D" w:rsidR="00411722" w:rsidRDefault="00AB495B" w:rsidP="00AB495B">
      <w:pPr>
        <w:jc w:val="center"/>
        <w:rPr>
          <w:noProof/>
        </w:rPr>
      </w:pPr>
      <w:r>
        <w:rPr>
          <w:rFonts w:cs="Arial"/>
        </w:rPr>
        <w:lastRenderedPageBreak/>
        <w:t>S</w:t>
      </w:r>
      <w:r w:rsidR="000F13EF" w:rsidRPr="007B3C36">
        <w:rPr>
          <w:rFonts w:cs="Arial"/>
        </w:rPr>
        <w:t>PIS TREŚCI</w:t>
      </w:r>
      <w:r w:rsidR="000F13EF" w:rsidRPr="007B3C36">
        <w:rPr>
          <w:rFonts w:cs="Arial"/>
        </w:rPr>
        <w:br/>
      </w:r>
      <w:r w:rsidR="00DD6F86" w:rsidRPr="007B3C36">
        <w:rPr>
          <w:rFonts w:cs="Arial"/>
          <w:b/>
          <w:sz w:val="32"/>
        </w:rPr>
        <w:fldChar w:fldCharType="begin"/>
      </w:r>
      <w:r w:rsidR="000F13EF" w:rsidRPr="007B3C36">
        <w:rPr>
          <w:rFonts w:cs="Arial"/>
          <w:b/>
          <w:sz w:val="32"/>
        </w:rPr>
        <w:instrText xml:space="preserve"> TOC \o "1-3" \h \z \u </w:instrText>
      </w:r>
      <w:r w:rsidR="00DD6F86" w:rsidRPr="007B3C36">
        <w:rPr>
          <w:rFonts w:cs="Arial"/>
          <w:b/>
          <w:sz w:val="32"/>
        </w:rPr>
        <w:fldChar w:fldCharType="separate"/>
      </w:r>
    </w:p>
    <w:p w14:paraId="565BFA92" w14:textId="44B931A0" w:rsidR="00411722" w:rsidRDefault="00000000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91006412" w:history="1">
        <w:r w:rsidR="00411722" w:rsidRPr="00125D42">
          <w:rPr>
            <w:rStyle w:val="Hipercze"/>
            <w:rFonts w:cs="Arial"/>
            <w:b/>
            <w:noProof/>
          </w:rPr>
          <w:t>1. CZĘŚĆ OGÓLNA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_Toc91006412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3</w:t>
        </w:r>
        <w:r w:rsidR="00411722">
          <w:rPr>
            <w:noProof/>
            <w:webHidden/>
          </w:rPr>
          <w:fldChar w:fldCharType="end"/>
        </w:r>
      </w:hyperlink>
    </w:p>
    <w:p w14:paraId="21A89AAB" w14:textId="6202AF64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13" w:history="1">
        <w:r w:rsidR="00411722" w:rsidRPr="00125D42">
          <w:rPr>
            <w:rStyle w:val="Hipercze"/>
            <w:rFonts w:cs="Arial"/>
            <w:noProof/>
          </w:rPr>
          <w:t>1.1 Przedmiot Specyfikacji Technicznej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_Toc91006413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3</w:t>
        </w:r>
        <w:r w:rsidR="00411722">
          <w:rPr>
            <w:noProof/>
            <w:webHidden/>
          </w:rPr>
          <w:fldChar w:fldCharType="end"/>
        </w:r>
      </w:hyperlink>
    </w:p>
    <w:p w14:paraId="5C424D9D" w14:textId="1B24D00A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14" w:history="1">
        <w:r w:rsidR="00411722" w:rsidRPr="00125D42">
          <w:rPr>
            <w:rStyle w:val="Hipercze"/>
            <w:rFonts w:cs="Arial"/>
            <w:noProof/>
          </w:rPr>
          <w:t>1.2 Zakres stosowania ST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_Toc91006414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3</w:t>
        </w:r>
        <w:r w:rsidR="00411722">
          <w:rPr>
            <w:noProof/>
            <w:webHidden/>
          </w:rPr>
          <w:fldChar w:fldCharType="end"/>
        </w:r>
      </w:hyperlink>
    </w:p>
    <w:p w14:paraId="76A8626A" w14:textId="39C129A5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15" w:history="1">
        <w:r w:rsidR="00411722" w:rsidRPr="00125D42">
          <w:rPr>
            <w:rStyle w:val="Hipercze"/>
            <w:rFonts w:cs="Arial"/>
            <w:noProof/>
          </w:rPr>
          <w:t>1.3 Zakres robót objętych ST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_Toc91006415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3</w:t>
        </w:r>
        <w:r w:rsidR="00411722">
          <w:rPr>
            <w:noProof/>
            <w:webHidden/>
          </w:rPr>
          <w:fldChar w:fldCharType="end"/>
        </w:r>
      </w:hyperlink>
    </w:p>
    <w:p w14:paraId="34D4694E" w14:textId="14DC75FD" w:rsidR="00411722" w:rsidRDefault="00000000">
      <w:pPr>
        <w:pStyle w:val="Spistreci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16" w:history="1">
        <w:r w:rsidR="00411722" w:rsidRPr="00125D42">
          <w:rPr>
            <w:rStyle w:val="Hipercze"/>
            <w:noProof/>
          </w:rPr>
          <w:t>1.3.1 Roboty demontażowe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_Toc91006416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3</w:t>
        </w:r>
        <w:r w:rsidR="00411722">
          <w:rPr>
            <w:noProof/>
            <w:webHidden/>
          </w:rPr>
          <w:fldChar w:fldCharType="end"/>
        </w:r>
      </w:hyperlink>
    </w:p>
    <w:p w14:paraId="53D8A549" w14:textId="701738AF" w:rsidR="00411722" w:rsidRDefault="00000000">
      <w:pPr>
        <w:pStyle w:val="Spistreci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17" w:history="1">
        <w:r w:rsidR="00411722" w:rsidRPr="00125D42">
          <w:rPr>
            <w:rStyle w:val="Hipercze"/>
            <w:noProof/>
          </w:rPr>
          <w:t>1.3.2 Roboty inwestycyjne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_Toc91006417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3</w:t>
        </w:r>
        <w:r w:rsidR="00411722">
          <w:rPr>
            <w:noProof/>
            <w:webHidden/>
          </w:rPr>
          <w:fldChar w:fldCharType="end"/>
        </w:r>
      </w:hyperlink>
    </w:p>
    <w:p w14:paraId="3949B417" w14:textId="3711EC75" w:rsidR="00411722" w:rsidRDefault="00000000">
      <w:pPr>
        <w:pStyle w:val="Spistreci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18" w:history="1">
        <w:r w:rsidR="00411722" w:rsidRPr="00125D42">
          <w:rPr>
            <w:rStyle w:val="Hipercze"/>
            <w:noProof/>
          </w:rPr>
          <w:t>1.4 Nazwy i kody CPV dla przewidzianych robót budowlanych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_Toc91006418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4</w:t>
        </w:r>
        <w:r w:rsidR="00411722">
          <w:rPr>
            <w:noProof/>
            <w:webHidden/>
          </w:rPr>
          <w:fldChar w:fldCharType="end"/>
        </w:r>
      </w:hyperlink>
    </w:p>
    <w:p w14:paraId="5B8EB6A3" w14:textId="03AA8B65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19" w:history="1">
        <w:r w:rsidR="00411722" w:rsidRPr="00125D42">
          <w:rPr>
            <w:rStyle w:val="Hipercze"/>
            <w:rFonts w:cs="Arial"/>
            <w:noProof/>
          </w:rPr>
          <w:t>1.5 Określenia podstawowe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_Toc91006419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4</w:t>
        </w:r>
        <w:r w:rsidR="00411722">
          <w:rPr>
            <w:noProof/>
            <w:webHidden/>
          </w:rPr>
          <w:fldChar w:fldCharType="end"/>
        </w:r>
      </w:hyperlink>
    </w:p>
    <w:p w14:paraId="0D0174B8" w14:textId="15127D71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20" w:history="1">
        <w:r w:rsidR="00411722" w:rsidRPr="00125D42">
          <w:rPr>
            <w:rStyle w:val="Hipercze"/>
            <w:rFonts w:cs="Arial"/>
            <w:noProof/>
          </w:rPr>
          <w:t>1.6 Ogólne wymagania dotyczące robót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_Toc91006420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4</w:t>
        </w:r>
        <w:r w:rsidR="00411722">
          <w:rPr>
            <w:noProof/>
            <w:webHidden/>
          </w:rPr>
          <w:fldChar w:fldCharType="end"/>
        </w:r>
      </w:hyperlink>
    </w:p>
    <w:p w14:paraId="0BE760BB" w14:textId="51701830" w:rsidR="00411722" w:rsidRDefault="00000000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91006421" w:history="1">
        <w:r w:rsidR="00411722" w:rsidRPr="00125D42">
          <w:rPr>
            <w:rStyle w:val="Hipercze"/>
            <w:rFonts w:cs="Arial"/>
            <w:b/>
            <w:noProof/>
          </w:rPr>
          <w:t>2. WYMAGANIA DOTYCZĄCE WŁAŚCIWOŚCI WYROBÓW BUDOWLANYCH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_Toc91006421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6</w:t>
        </w:r>
        <w:r w:rsidR="00411722">
          <w:rPr>
            <w:noProof/>
            <w:webHidden/>
          </w:rPr>
          <w:fldChar w:fldCharType="end"/>
        </w:r>
      </w:hyperlink>
    </w:p>
    <w:p w14:paraId="4676AE04" w14:textId="04664753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22" w:history="1">
        <w:r w:rsidR="00411722" w:rsidRPr="00125D42">
          <w:rPr>
            <w:rStyle w:val="Hipercze"/>
            <w:rFonts w:cs="Arial"/>
            <w:noProof/>
          </w:rPr>
          <w:t>2.1 Technologia kotłowni - instalacja ogrzewcza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_Toc91006422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6</w:t>
        </w:r>
        <w:r w:rsidR="00411722">
          <w:rPr>
            <w:noProof/>
            <w:webHidden/>
          </w:rPr>
          <w:fldChar w:fldCharType="end"/>
        </w:r>
      </w:hyperlink>
    </w:p>
    <w:p w14:paraId="51FE9F40" w14:textId="1BAD8522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23" w:history="1">
        <w:r w:rsidR="00411722" w:rsidRPr="00125D42">
          <w:rPr>
            <w:rStyle w:val="Hipercze"/>
            <w:rFonts w:cs="Arial"/>
            <w:noProof/>
          </w:rPr>
          <w:t>Rurociągi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_Toc91006423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7</w:t>
        </w:r>
        <w:r w:rsidR="00411722">
          <w:rPr>
            <w:noProof/>
            <w:webHidden/>
          </w:rPr>
          <w:fldChar w:fldCharType="end"/>
        </w:r>
      </w:hyperlink>
    </w:p>
    <w:p w14:paraId="30304540" w14:textId="267E7F54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24" w:history="1">
        <w:r w:rsidR="00411722" w:rsidRPr="00125D42">
          <w:rPr>
            <w:rStyle w:val="Hipercze"/>
            <w:rFonts w:cs="Arial"/>
            <w:noProof/>
          </w:rPr>
          <w:t>Odpowietrzenia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_Toc91006424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7</w:t>
        </w:r>
        <w:r w:rsidR="00411722">
          <w:rPr>
            <w:noProof/>
            <w:webHidden/>
          </w:rPr>
          <w:fldChar w:fldCharType="end"/>
        </w:r>
      </w:hyperlink>
    </w:p>
    <w:p w14:paraId="46DD6A69" w14:textId="136C9104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25" w:history="1">
        <w:r w:rsidR="00411722" w:rsidRPr="00125D42">
          <w:rPr>
            <w:rStyle w:val="Hipercze"/>
            <w:rFonts w:cs="Arial"/>
            <w:noProof/>
          </w:rPr>
          <w:t>Odwodnienia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_Toc91006425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7</w:t>
        </w:r>
        <w:r w:rsidR="00411722">
          <w:rPr>
            <w:noProof/>
            <w:webHidden/>
          </w:rPr>
          <w:fldChar w:fldCharType="end"/>
        </w:r>
      </w:hyperlink>
    </w:p>
    <w:p w14:paraId="374826E5" w14:textId="000220D8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26" w:history="1">
        <w:r w:rsidR="00411722" w:rsidRPr="00125D42">
          <w:rPr>
            <w:rStyle w:val="Hipercze"/>
            <w:rFonts w:cs="Arial"/>
            <w:noProof/>
          </w:rPr>
          <w:t>2.2 Instalacja gazowa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_Toc91006426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7</w:t>
        </w:r>
        <w:r w:rsidR="00411722">
          <w:rPr>
            <w:noProof/>
            <w:webHidden/>
          </w:rPr>
          <w:fldChar w:fldCharType="end"/>
        </w:r>
      </w:hyperlink>
    </w:p>
    <w:p w14:paraId="6608F67B" w14:textId="1B3C86CD" w:rsidR="00411722" w:rsidRDefault="00000000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91006427" w:history="1">
        <w:r w:rsidR="00411722" w:rsidRPr="00125D42">
          <w:rPr>
            <w:rStyle w:val="Hipercze"/>
            <w:rFonts w:cs="Arial"/>
            <w:b/>
            <w:noProof/>
          </w:rPr>
          <w:t>3. WYMAGANIA DOTYCZĄCE SPRZĘTU I MASZYN DO WYKONYWANIA ROBÓT BUDOWLANYCH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_Toc91006427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8</w:t>
        </w:r>
        <w:r w:rsidR="00411722">
          <w:rPr>
            <w:noProof/>
            <w:webHidden/>
          </w:rPr>
          <w:fldChar w:fldCharType="end"/>
        </w:r>
      </w:hyperlink>
    </w:p>
    <w:p w14:paraId="00E4BDFB" w14:textId="79C4B47F" w:rsidR="00411722" w:rsidRDefault="00000000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91006428" w:history="1">
        <w:r w:rsidR="00411722" w:rsidRPr="00125D42">
          <w:rPr>
            <w:rStyle w:val="Hipercze"/>
            <w:rFonts w:cs="Arial"/>
            <w:b/>
            <w:noProof/>
          </w:rPr>
          <w:t>4. WYMAGANIA DOTYCZĄCE ŚRODKÓW TRANSPORTOWYCH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_Toc91006428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8</w:t>
        </w:r>
        <w:r w:rsidR="00411722">
          <w:rPr>
            <w:noProof/>
            <w:webHidden/>
          </w:rPr>
          <w:fldChar w:fldCharType="end"/>
        </w:r>
      </w:hyperlink>
    </w:p>
    <w:p w14:paraId="6258EBDF" w14:textId="539341C5" w:rsidR="00411722" w:rsidRDefault="00000000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91006429" w:history="1">
        <w:r w:rsidR="00411722" w:rsidRPr="00125D42">
          <w:rPr>
            <w:rStyle w:val="Hipercze"/>
            <w:rFonts w:cs="Arial"/>
            <w:b/>
            <w:noProof/>
          </w:rPr>
          <w:t>5. WYMAGANIA DOTYCZACE WŁAŚCIWOŚCI WYKONANIA ROBÓT BUDOWLANYCH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_Toc91006429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8</w:t>
        </w:r>
        <w:r w:rsidR="00411722">
          <w:rPr>
            <w:noProof/>
            <w:webHidden/>
          </w:rPr>
          <w:fldChar w:fldCharType="end"/>
        </w:r>
      </w:hyperlink>
    </w:p>
    <w:p w14:paraId="085DB1DE" w14:textId="1A88F8AF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30" w:history="1">
        <w:r w:rsidR="00411722" w:rsidRPr="00125D42">
          <w:rPr>
            <w:rStyle w:val="Hipercze"/>
            <w:rFonts w:cs="Arial"/>
            <w:noProof/>
          </w:rPr>
          <w:t>5.1 Roboty rozbiórkowe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_Toc91006430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8</w:t>
        </w:r>
        <w:r w:rsidR="00411722">
          <w:rPr>
            <w:noProof/>
            <w:webHidden/>
          </w:rPr>
          <w:fldChar w:fldCharType="end"/>
        </w:r>
      </w:hyperlink>
    </w:p>
    <w:p w14:paraId="0D7D4727" w14:textId="4056439B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31" w:history="1">
        <w:r w:rsidR="00411722" w:rsidRPr="00125D42">
          <w:rPr>
            <w:rStyle w:val="Hipercze"/>
            <w:rFonts w:cs="Arial"/>
            <w:noProof/>
          </w:rPr>
          <w:t>5.2 Instalacja rurowa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_Toc91006431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9</w:t>
        </w:r>
        <w:r w:rsidR="00411722">
          <w:rPr>
            <w:noProof/>
            <w:webHidden/>
          </w:rPr>
          <w:fldChar w:fldCharType="end"/>
        </w:r>
      </w:hyperlink>
    </w:p>
    <w:p w14:paraId="1A1F4ACF" w14:textId="00381AEC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32" w:history="1">
        <w:r w:rsidR="00411722" w:rsidRPr="00125D42">
          <w:rPr>
            <w:rStyle w:val="Hipercze"/>
            <w:rFonts w:cs="Arial"/>
            <w:noProof/>
          </w:rPr>
          <w:t>5.3 Instalacja wentylacji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_Toc91006432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9</w:t>
        </w:r>
        <w:r w:rsidR="00411722">
          <w:rPr>
            <w:noProof/>
            <w:webHidden/>
          </w:rPr>
          <w:fldChar w:fldCharType="end"/>
        </w:r>
      </w:hyperlink>
    </w:p>
    <w:p w14:paraId="3D859E0C" w14:textId="1CFBCD06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33" w:history="1">
        <w:r w:rsidR="00411722" w:rsidRPr="00125D42">
          <w:rPr>
            <w:rStyle w:val="Hipercze"/>
            <w:rFonts w:cs="Arial"/>
            <w:noProof/>
          </w:rPr>
          <w:t>5.3 Wewnętrzna instalacja gazowa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_Toc91006433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10</w:t>
        </w:r>
        <w:r w:rsidR="00411722">
          <w:rPr>
            <w:noProof/>
            <w:webHidden/>
          </w:rPr>
          <w:fldChar w:fldCharType="end"/>
        </w:r>
      </w:hyperlink>
    </w:p>
    <w:p w14:paraId="4A0D0AB3" w14:textId="10E7070F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34" w:history="1">
        <w:r w:rsidR="00411722" w:rsidRPr="00125D42">
          <w:rPr>
            <w:rStyle w:val="Hipercze"/>
            <w:noProof/>
          </w:rPr>
          <w:t>Odbiór instalacji gazowej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_Toc91006434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10</w:t>
        </w:r>
        <w:r w:rsidR="00411722">
          <w:rPr>
            <w:noProof/>
            <w:webHidden/>
          </w:rPr>
          <w:fldChar w:fldCharType="end"/>
        </w:r>
      </w:hyperlink>
    </w:p>
    <w:p w14:paraId="716054C8" w14:textId="380C8F56" w:rsidR="00411722" w:rsidRDefault="00000000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91006435" w:history="1">
        <w:r w:rsidR="00411722" w:rsidRPr="00125D42">
          <w:rPr>
            <w:rStyle w:val="Hipercze"/>
            <w:noProof/>
          </w:rPr>
          <w:t>Próba szczelności wewnętrznej instalacji gazowej: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_Toc91006435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10</w:t>
        </w:r>
        <w:r w:rsidR="00411722">
          <w:rPr>
            <w:noProof/>
            <w:webHidden/>
          </w:rPr>
          <w:fldChar w:fldCharType="end"/>
        </w:r>
      </w:hyperlink>
    </w:p>
    <w:p w14:paraId="17A1821B" w14:textId="3BAF30CE" w:rsidR="00411722" w:rsidRDefault="00000000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91006436" w:history="1">
        <w:r w:rsidR="00411722" w:rsidRPr="00125D42">
          <w:rPr>
            <w:rStyle w:val="Hipercze"/>
            <w:rFonts w:cs="Arial"/>
            <w:b/>
            <w:noProof/>
          </w:rPr>
          <w:t>6. KONTROLA, BADANIA I ODBIÓR WYROBÓW I ROBÓT BUDOWLANYCH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_Toc91006436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11</w:t>
        </w:r>
        <w:r w:rsidR="00411722">
          <w:rPr>
            <w:noProof/>
            <w:webHidden/>
          </w:rPr>
          <w:fldChar w:fldCharType="end"/>
        </w:r>
      </w:hyperlink>
    </w:p>
    <w:p w14:paraId="2A090C9E" w14:textId="7AFBFF04" w:rsidR="00411722" w:rsidRDefault="00000000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91006437" w:history="1">
        <w:r w:rsidR="00411722" w:rsidRPr="00125D42">
          <w:rPr>
            <w:rStyle w:val="Hipercze"/>
            <w:rFonts w:cs="Arial"/>
            <w:b/>
            <w:noProof/>
          </w:rPr>
          <w:t>7. WYMAGANIA DOTYCZĄCE PRZEDMIARU I OBMIARU ROBÓT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_Toc91006437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11</w:t>
        </w:r>
        <w:r w:rsidR="00411722">
          <w:rPr>
            <w:noProof/>
            <w:webHidden/>
          </w:rPr>
          <w:fldChar w:fldCharType="end"/>
        </w:r>
      </w:hyperlink>
    </w:p>
    <w:p w14:paraId="3835D5D3" w14:textId="4E865AD0" w:rsidR="00411722" w:rsidRDefault="00000000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91006438" w:history="1">
        <w:r w:rsidR="00411722" w:rsidRPr="00125D42">
          <w:rPr>
            <w:rStyle w:val="Hipercze"/>
            <w:rFonts w:cs="Arial"/>
            <w:b/>
            <w:noProof/>
          </w:rPr>
          <w:t>8. ODBIÓR ROBÓT BUDOWLANYCH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_Toc91006438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11</w:t>
        </w:r>
        <w:r w:rsidR="00411722">
          <w:rPr>
            <w:noProof/>
            <w:webHidden/>
          </w:rPr>
          <w:fldChar w:fldCharType="end"/>
        </w:r>
      </w:hyperlink>
    </w:p>
    <w:p w14:paraId="0458E3FC" w14:textId="03983BA2" w:rsidR="00411722" w:rsidRDefault="00000000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91006439" w:history="1">
        <w:r w:rsidR="00411722" w:rsidRPr="00125D42">
          <w:rPr>
            <w:rStyle w:val="Hipercze"/>
            <w:rFonts w:cs="Arial"/>
            <w:b/>
            <w:noProof/>
          </w:rPr>
          <w:t>9. ROZLICZENIE ROBÓT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_Toc91006439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12</w:t>
        </w:r>
        <w:r w:rsidR="00411722">
          <w:rPr>
            <w:noProof/>
            <w:webHidden/>
          </w:rPr>
          <w:fldChar w:fldCharType="end"/>
        </w:r>
      </w:hyperlink>
    </w:p>
    <w:p w14:paraId="612EF657" w14:textId="2FDEEB82" w:rsidR="00411722" w:rsidRDefault="00000000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91006440" w:history="1">
        <w:r w:rsidR="00411722" w:rsidRPr="00125D42">
          <w:rPr>
            <w:rStyle w:val="Hipercze"/>
            <w:rFonts w:cs="Arial"/>
            <w:b/>
            <w:noProof/>
          </w:rPr>
          <w:t>10. DOKUMENTY ODNIESIENIA</w:t>
        </w:r>
        <w:r w:rsidR="00411722">
          <w:rPr>
            <w:noProof/>
            <w:webHidden/>
          </w:rPr>
          <w:tab/>
        </w:r>
        <w:r w:rsidR="00411722">
          <w:rPr>
            <w:noProof/>
            <w:webHidden/>
          </w:rPr>
          <w:fldChar w:fldCharType="begin"/>
        </w:r>
        <w:r w:rsidR="00411722">
          <w:rPr>
            <w:noProof/>
            <w:webHidden/>
          </w:rPr>
          <w:instrText xml:space="preserve"> PAGEREF _Toc91006440 \h </w:instrText>
        </w:r>
        <w:r w:rsidR="00411722">
          <w:rPr>
            <w:noProof/>
            <w:webHidden/>
          </w:rPr>
        </w:r>
        <w:r w:rsidR="00411722">
          <w:rPr>
            <w:noProof/>
            <w:webHidden/>
          </w:rPr>
          <w:fldChar w:fldCharType="separate"/>
        </w:r>
        <w:r w:rsidR="00C3363C">
          <w:rPr>
            <w:noProof/>
            <w:webHidden/>
          </w:rPr>
          <w:t>13</w:t>
        </w:r>
        <w:r w:rsidR="00411722">
          <w:rPr>
            <w:noProof/>
            <w:webHidden/>
          </w:rPr>
          <w:fldChar w:fldCharType="end"/>
        </w:r>
      </w:hyperlink>
    </w:p>
    <w:p w14:paraId="39418A89" w14:textId="77777777" w:rsidR="000F13EF" w:rsidRPr="007B3C36" w:rsidRDefault="00DD6F86">
      <w:pPr>
        <w:rPr>
          <w:rFonts w:cs="Arial"/>
          <w:b/>
        </w:rPr>
      </w:pPr>
      <w:r w:rsidRPr="007B3C36">
        <w:rPr>
          <w:rFonts w:cs="Arial"/>
          <w:b/>
          <w:sz w:val="32"/>
        </w:rPr>
        <w:fldChar w:fldCharType="end"/>
      </w:r>
    </w:p>
    <w:p w14:paraId="226C79CC" w14:textId="77777777" w:rsidR="000F13EF" w:rsidRPr="007B3C36" w:rsidRDefault="000F13EF">
      <w:pPr>
        <w:rPr>
          <w:rFonts w:cs="Arial"/>
        </w:rPr>
      </w:pPr>
    </w:p>
    <w:p w14:paraId="36893A49" w14:textId="77777777" w:rsidR="000F13EF" w:rsidRPr="007B3C36" w:rsidRDefault="000F13EF">
      <w:pPr>
        <w:rPr>
          <w:rFonts w:cs="Arial"/>
        </w:rPr>
      </w:pPr>
    </w:p>
    <w:p w14:paraId="498DDEAE" w14:textId="77777777" w:rsidR="000F13EF" w:rsidRPr="007B3C36" w:rsidRDefault="000F13EF">
      <w:pPr>
        <w:rPr>
          <w:rFonts w:cs="Arial"/>
        </w:rPr>
      </w:pPr>
    </w:p>
    <w:p w14:paraId="62A4A315" w14:textId="77777777" w:rsidR="000F13EF" w:rsidRPr="007B3C36" w:rsidRDefault="000F13EF">
      <w:pPr>
        <w:rPr>
          <w:rFonts w:cs="Arial"/>
        </w:rPr>
      </w:pPr>
    </w:p>
    <w:p w14:paraId="61114FB8" w14:textId="77777777" w:rsidR="000F13EF" w:rsidRPr="007B3C36" w:rsidRDefault="000F13EF">
      <w:pPr>
        <w:rPr>
          <w:rFonts w:cs="Arial"/>
        </w:rPr>
      </w:pPr>
    </w:p>
    <w:p w14:paraId="702C1FAE" w14:textId="77777777" w:rsidR="000F13EF" w:rsidRPr="007B3C36" w:rsidRDefault="000F13EF">
      <w:pPr>
        <w:rPr>
          <w:rFonts w:cs="Arial"/>
        </w:rPr>
      </w:pPr>
    </w:p>
    <w:p w14:paraId="67C84E3E" w14:textId="77777777" w:rsidR="000F13EF" w:rsidRPr="007B3C36" w:rsidRDefault="000F13EF">
      <w:pPr>
        <w:rPr>
          <w:rFonts w:cs="Arial"/>
        </w:rPr>
      </w:pPr>
    </w:p>
    <w:p w14:paraId="0A6EA06E" w14:textId="77777777" w:rsidR="000F13EF" w:rsidRPr="007B3C36" w:rsidRDefault="000F13EF">
      <w:pPr>
        <w:rPr>
          <w:rFonts w:cs="Arial"/>
        </w:rPr>
      </w:pPr>
    </w:p>
    <w:p w14:paraId="510D51C2" w14:textId="77777777" w:rsidR="000F13EF" w:rsidRPr="007B3C36" w:rsidRDefault="000F13EF">
      <w:pPr>
        <w:rPr>
          <w:rFonts w:cs="Arial"/>
        </w:rPr>
      </w:pPr>
    </w:p>
    <w:p w14:paraId="0706695B" w14:textId="77777777" w:rsidR="000F13EF" w:rsidRPr="007B3C36" w:rsidRDefault="000F13EF">
      <w:pPr>
        <w:rPr>
          <w:rFonts w:cs="Arial"/>
        </w:rPr>
      </w:pPr>
    </w:p>
    <w:p w14:paraId="1C046E6D" w14:textId="77777777" w:rsidR="000F13EF" w:rsidRPr="007B3C36" w:rsidRDefault="000F13EF">
      <w:pPr>
        <w:rPr>
          <w:rFonts w:cs="Arial"/>
        </w:rPr>
      </w:pPr>
    </w:p>
    <w:p w14:paraId="710CFF12" w14:textId="77777777" w:rsidR="000F13EF" w:rsidRPr="007B3C36" w:rsidRDefault="000F13EF">
      <w:pPr>
        <w:rPr>
          <w:rFonts w:cs="Arial"/>
        </w:rPr>
      </w:pPr>
    </w:p>
    <w:p w14:paraId="1AA24D94" w14:textId="77777777" w:rsidR="00F23BF1" w:rsidRDefault="00F23BF1">
      <w:pPr>
        <w:rPr>
          <w:rFonts w:cs="Arial"/>
          <w:b/>
          <w:sz w:val="36"/>
        </w:rPr>
      </w:pPr>
      <w:r>
        <w:rPr>
          <w:rFonts w:cs="Arial"/>
          <w:b/>
          <w:sz w:val="36"/>
        </w:rPr>
        <w:br w:type="page"/>
      </w:r>
    </w:p>
    <w:p w14:paraId="5363CEB6" w14:textId="25F2F546" w:rsidR="000F13EF" w:rsidRPr="007B3C36" w:rsidRDefault="00376F24" w:rsidP="00376F24">
      <w:pPr>
        <w:jc w:val="center"/>
        <w:rPr>
          <w:rFonts w:cs="Arial"/>
          <w:b/>
          <w:sz w:val="32"/>
        </w:rPr>
      </w:pPr>
      <w:r>
        <w:rPr>
          <w:rFonts w:cs="Arial"/>
          <w:b/>
          <w:sz w:val="28"/>
          <w:szCs w:val="28"/>
        </w:rPr>
        <w:lastRenderedPageBreak/>
        <w:t>TECHNOLOGIA KOTŁOWNI WRAZ Z WEWNĘTRZNĄ INSTALACJĄ GAZOWĄ</w:t>
      </w:r>
    </w:p>
    <w:p w14:paraId="36FE05FE" w14:textId="77777777" w:rsidR="000F13EF" w:rsidRPr="007B3C36" w:rsidRDefault="000F13EF">
      <w:pPr>
        <w:rPr>
          <w:rFonts w:cs="Arial"/>
          <w:b/>
          <w:sz w:val="32"/>
        </w:rPr>
      </w:pPr>
    </w:p>
    <w:p w14:paraId="4A38AE00" w14:textId="77777777" w:rsidR="000F13EF" w:rsidRPr="00B65B3B" w:rsidRDefault="000F13EF">
      <w:pPr>
        <w:pStyle w:val="Nagwek1"/>
        <w:rPr>
          <w:rFonts w:cs="Arial"/>
          <w:b/>
          <w:sz w:val="24"/>
        </w:rPr>
      </w:pPr>
      <w:bookmarkStart w:id="0" w:name="_Toc171084822"/>
      <w:bookmarkStart w:id="1" w:name="_Toc171085113"/>
      <w:bookmarkStart w:id="2" w:name="_Toc91006412"/>
      <w:r w:rsidRPr="00B65B3B">
        <w:rPr>
          <w:rFonts w:cs="Arial"/>
          <w:b/>
          <w:sz w:val="24"/>
        </w:rPr>
        <w:t xml:space="preserve">1. </w:t>
      </w:r>
      <w:bookmarkEnd w:id="0"/>
      <w:bookmarkEnd w:id="1"/>
      <w:r w:rsidR="007B3C36" w:rsidRPr="00B65B3B">
        <w:rPr>
          <w:rFonts w:cs="Arial"/>
          <w:b/>
          <w:sz w:val="24"/>
        </w:rPr>
        <w:t>CZĘŚĆ OGÓLNA</w:t>
      </w:r>
      <w:bookmarkEnd w:id="2"/>
      <w:r w:rsidR="007B3C36" w:rsidRPr="00B65B3B">
        <w:rPr>
          <w:rFonts w:cs="Arial"/>
          <w:b/>
          <w:sz w:val="24"/>
        </w:rPr>
        <w:t xml:space="preserve"> </w:t>
      </w:r>
    </w:p>
    <w:p w14:paraId="48047CC7" w14:textId="77777777" w:rsidR="000F13EF" w:rsidRPr="007B3C36" w:rsidRDefault="000F13EF">
      <w:pPr>
        <w:pStyle w:val="Nagwek2"/>
        <w:rPr>
          <w:rFonts w:cs="Arial"/>
          <w:sz w:val="28"/>
        </w:rPr>
      </w:pPr>
      <w:bookmarkStart w:id="3" w:name="_Toc171084823"/>
      <w:bookmarkStart w:id="4" w:name="_Toc171085114"/>
      <w:bookmarkStart w:id="5" w:name="_Toc91006413"/>
      <w:r w:rsidRPr="007B3C36">
        <w:rPr>
          <w:rFonts w:cs="Arial"/>
          <w:sz w:val="28"/>
        </w:rPr>
        <w:t>1.1 Przedmiot Specyfikacji Technicznej</w:t>
      </w:r>
      <w:bookmarkEnd w:id="3"/>
      <w:bookmarkEnd w:id="4"/>
      <w:bookmarkEnd w:id="5"/>
    </w:p>
    <w:p w14:paraId="224BAA6F" w14:textId="3CDE27E6" w:rsidR="00057DCC" w:rsidRDefault="000F13EF">
      <w:pPr>
        <w:rPr>
          <w:rFonts w:cs="Arial"/>
        </w:rPr>
      </w:pPr>
      <w:r w:rsidRPr="007B3C36">
        <w:rPr>
          <w:rFonts w:cs="Arial"/>
        </w:rPr>
        <w:t xml:space="preserve">Przedmiotem niniejszej ST są wymagania dotyczące wykonania i odbioru robót </w:t>
      </w:r>
      <w:r w:rsidR="00057DCC">
        <w:rPr>
          <w:rFonts w:cs="Arial"/>
        </w:rPr>
        <w:t xml:space="preserve">związanych z przebudową istniejącej kotłowni olejowej na gazową, która będzie źródłem ciepła na potrzeby Szkoły Podstawowej w Ostrowitem, </w:t>
      </w:r>
      <w:proofErr w:type="spellStart"/>
      <w:r w:rsidR="00057DCC">
        <w:rPr>
          <w:rFonts w:cs="Arial"/>
        </w:rPr>
        <w:t>ul.Szkolna</w:t>
      </w:r>
      <w:proofErr w:type="spellEnd"/>
      <w:r w:rsidR="00057DCC">
        <w:rPr>
          <w:rFonts w:cs="Arial"/>
        </w:rPr>
        <w:t xml:space="preserve"> 4.</w:t>
      </w:r>
    </w:p>
    <w:p w14:paraId="38E4E332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 xml:space="preserve">Specyfikacja Techniczna Wykonania </w:t>
      </w:r>
      <w:r w:rsidR="00347981">
        <w:rPr>
          <w:rFonts w:cs="Arial"/>
        </w:rPr>
        <w:t>I</w:t>
      </w:r>
      <w:r w:rsidRPr="007B3C36">
        <w:rPr>
          <w:rFonts w:cs="Arial"/>
        </w:rPr>
        <w:t xml:space="preserve"> Odbioru </w:t>
      </w:r>
      <w:r w:rsidR="00347981">
        <w:rPr>
          <w:rFonts w:cs="Arial"/>
        </w:rPr>
        <w:t>Robót w zakresie instalacji s</w:t>
      </w:r>
      <w:r w:rsidRPr="007B3C36">
        <w:rPr>
          <w:rFonts w:cs="Arial"/>
        </w:rPr>
        <w:t xml:space="preserve">anitarnych - należy przez to rozumieć opracowanie zawierające zbiory wymagań w zakresie sposobu wykonania robót budowlanych, obejmujące w szczególności wymagania właściwości materiałów, wymagania dotyczące sposobu wykonania i oceny prawidłowości wykonania poszczególnych robót oraz określenia zakresu prac, które powinny być ujęte w ramach poszczególnych pozycji przedmiaru. </w:t>
      </w:r>
    </w:p>
    <w:p w14:paraId="3FECC6C3" w14:textId="77777777" w:rsidR="000F13EF" w:rsidRPr="007B3C36" w:rsidRDefault="000F13EF">
      <w:pPr>
        <w:rPr>
          <w:rFonts w:cs="Arial"/>
        </w:rPr>
      </w:pPr>
    </w:p>
    <w:p w14:paraId="7991F942" w14:textId="77777777" w:rsidR="000F13EF" w:rsidRPr="007B3C36" w:rsidRDefault="000F13EF">
      <w:pPr>
        <w:pStyle w:val="Nagwek2"/>
        <w:rPr>
          <w:rFonts w:cs="Arial"/>
          <w:sz w:val="28"/>
        </w:rPr>
      </w:pPr>
      <w:bookmarkStart w:id="6" w:name="_Toc171084824"/>
      <w:bookmarkStart w:id="7" w:name="_Toc171085115"/>
      <w:bookmarkStart w:id="8" w:name="_Toc91006414"/>
      <w:r w:rsidRPr="007B3C36">
        <w:rPr>
          <w:rFonts w:cs="Arial"/>
          <w:sz w:val="28"/>
        </w:rPr>
        <w:t>1.2 Zakres stosowania ST</w:t>
      </w:r>
      <w:bookmarkEnd w:id="6"/>
      <w:bookmarkEnd w:id="7"/>
      <w:bookmarkEnd w:id="8"/>
    </w:p>
    <w:p w14:paraId="568E9864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Specyfikacja stanowi materiał pomocniczy do sporządzenia wyceny robót objętych projektem.</w:t>
      </w:r>
    </w:p>
    <w:p w14:paraId="37790ADF" w14:textId="462359B2" w:rsidR="000F13EF" w:rsidRDefault="000F13EF">
      <w:pPr>
        <w:rPr>
          <w:rFonts w:cs="Arial"/>
        </w:rPr>
      </w:pPr>
      <w:r w:rsidRPr="007B3C36">
        <w:rPr>
          <w:rFonts w:cs="Arial"/>
        </w:rPr>
        <w:t xml:space="preserve">Przedmiotem niniejszego opracowania są </w:t>
      </w:r>
      <w:r>
        <w:rPr>
          <w:rFonts w:cs="Arial"/>
        </w:rPr>
        <w:t xml:space="preserve">wymagania dotyczące robót związanych z realizacją instalacji </w:t>
      </w:r>
      <w:r w:rsidR="00AA1F65">
        <w:rPr>
          <w:rFonts w:cs="Arial"/>
        </w:rPr>
        <w:t>kotłowni gazowej</w:t>
      </w:r>
      <w:r w:rsidR="000034D1">
        <w:rPr>
          <w:rFonts w:cs="Arial"/>
        </w:rPr>
        <w:t xml:space="preserve"> i</w:t>
      </w:r>
      <w:r>
        <w:rPr>
          <w:rFonts w:cs="Arial"/>
        </w:rPr>
        <w:t xml:space="preserve"> </w:t>
      </w:r>
      <w:r w:rsidR="00057DCC">
        <w:rPr>
          <w:rFonts w:cs="Arial"/>
        </w:rPr>
        <w:t>wewnętrznej instalacji gazowej</w:t>
      </w:r>
      <w:r>
        <w:rPr>
          <w:rFonts w:cs="Arial"/>
        </w:rPr>
        <w:t xml:space="preserve"> w budynku </w:t>
      </w:r>
      <w:r w:rsidR="00057DCC">
        <w:rPr>
          <w:rFonts w:cs="Arial"/>
        </w:rPr>
        <w:t>Szkoły Podstawowej w Ostrowitem.</w:t>
      </w:r>
      <w:r>
        <w:rPr>
          <w:rFonts w:cs="Arial"/>
        </w:rPr>
        <w:t xml:space="preserve"> </w:t>
      </w:r>
    </w:p>
    <w:p w14:paraId="39A2DEFC" w14:textId="77777777" w:rsidR="000F13EF" w:rsidRPr="007B3C36" w:rsidRDefault="000F13EF">
      <w:pPr>
        <w:rPr>
          <w:rFonts w:cs="Arial"/>
        </w:rPr>
      </w:pPr>
    </w:p>
    <w:p w14:paraId="38513872" w14:textId="77777777" w:rsidR="000F13EF" w:rsidRPr="007B3C36" w:rsidRDefault="000F13EF">
      <w:pPr>
        <w:pStyle w:val="Nagwek2"/>
        <w:rPr>
          <w:rFonts w:cs="Arial"/>
          <w:sz w:val="28"/>
        </w:rPr>
      </w:pPr>
      <w:bookmarkStart w:id="9" w:name="_Toc171084825"/>
      <w:bookmarkStart w:id="10" w:name="_Toc171085116"/>
      <w:bookmarkStart w:id="11" w:name="_Toc91006415"/>
      <w:r w:rsidRPr="007B3C36">
        <w:rPr>
          <w:rFonts w:cs="Arial"/>
          <w:sz w:val="28"/>
        </w:rPr>
        <w:t>1.3 Zakres robót objętych ST</w:t>
      </w:r>
      <w:bookmarkEnd w:id="9"/>
      <w:bookmarkEnd w:id="10"/>
      <w:bookmarkEnd w:id="11"/>
    </w:p>
    <w:p w14:paraId="5E172891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Roboty, których dotyczy ST, obejmują wszystkie czynności umożliwiające i mające na celu wykonanie następujących instalacji:</w:t>
      </w:r>
    </w:p>
    <w:p w14:paraId="6AEE53A5" w14:textId="02A534E1" w:rsidR="000F13EF" w:rsidRPr="007B3C36" w:rsidRDefault="00FE4FDB">
      <w:pPr>
        <w:numPr>
          <w:ilvl w:val="0"/>
          <w:numId w:val="1"/>
        </w:numPr>
        <w:rPr>
          <w:rFonts w:cs="Arial"/>
        </w:rPr>
      </w:pPr>
      <w:r>
        <w:rPr>
          <w:rFonts w:cs="Arial"/>
        </w:rPr>
        <w:t>modernizacja kotłowni</w:t>
      </w:r>
      <w:r w:rsidR="000F13EF" w:rsidRPr="007B3C36">
        <w:rPr>
          <w:rFonts w:cs="Arial"/>
        </w:rPr>
        <w:t xml:space="preserve"> – zakres robót, ze względu na </w:t>
      </w:r>
      <w:r w:rsidR="00DD7A05">
        <w:rPr>
          <w:rFonts w:cs="Arial"/>
        </w:rPr>
        <w:t xml:space="preserve">zmianę </w:t>
      </w:r>
      <w:r>
        <w:rPr>
          <w:rFonts w:cs="Arial"/>
        </w:rPr>
        <w:t xml:space="preserve">źródła ciepła </w:t>
      </w:r>
      <w:r w:rsidR="000F13EF" w:rsidRPr="007B3C36">
        <w:rPr>
          <w:rFonts w:cs="Arial"/>
        </w:rPr>
        <w:t xml:space="preserve">obejmuje demontaż starej instalacji i wykonanie nowej. Dla wykonania instalacji została opracowana dokumentacja, wg której należy wykonać planowany zakres robót </w:t>
      </w:r>
    </w:p>
    <w:p w14:paraId="540BE351" w14:textId="26216826" w:rsidR="000F13EF" w:rsidRDefault="000F13EF">
      <w:pPr>
        <w:numPr>
          <w:ilvl w:val="0"/>
          <w:numId w:val="1"/>
        </w:numPr>
        <w:rPr>
          <w:rFonts w:cs="Arial"/>
        </w:rPr>
      </w:pPr>
      <w:r w:rsidRPr="007B3C36">
        <w:rPr>
          <w:rFonts w:cs="Arial"/>
        </w:rPr>
        <w:t xml:space="preserve">instalacja </w:t>
      </w:r>
      <w:r w:rsidR="00FE4FDB">
        <w:rPr>
          <w:rFonts w:cs="Arial"/>
        </w:rPr>
        <w:t>wewnętrznej instalacji gazowej</w:t>
      </w:r>
      <w:r w:rsidRPr="007B3C36">
        <w:rPr>
          <w:rFonts w:cs="Arial"/>
        </w:rPr>
        <w:t xml:space="preserve"> </w:t>
      </w:r>
      <w:r w:rsidR="00EC687D">
        <w:rPr>
          <w:rFonts w:cs="Arial"/>
        </w:rPr>
        <w:t>– zakres robót</w:t>
      </w:r>
      <w:r w:rsidR="00FE4FDB">
        <w:rPr>
          <w:rFonts w:cs="Arial"/>
        </w:rPr>
        <w:t xml:space="preserve"> </w:t>
      </w:r>
      <w:r w:rsidR="00EC687D">
        <w:rPr>
          <w:rFonts w:cs="Arial"/>
        </w:rPr>
        <w:t xml:space="preserve">obejmuje </w:t>
      </w:r>
      <w:r w:rsidR="00FE4FDB">
        <w:rPr>
          <w:rFonts w:cs="Arial"/>
        </w:rPr>
        <w:t xml:space="preserve">wykonanie nowej wewnętrznej instalacji gazowej od stacji </w:t>
      </w:r>
      <w:proofErr w:type="spellStart"/>
      <w:r w:rsidR="00FE4FDB">
        <w:rPr>
          <w:rFonts w:cs="Arial"/>
        </w:rPr>
        <w:t>redukcyjno</w:t>
      </w:r>
      <w:proofErr w:type="spellEnd"/>
      <w:r w:rsidR="00FE4FDB">
        <w:rPr>
          <w:rFonts w:cs="Arial"/>
        </w:rPr>
        <w:t>-pomiarowej do kotłów gazowych</w:t>
      </w:r>
      <w:r w:rsidR="00EC687D">
        <w:rPr>
          <w:rFonts w:cs="Arial"/>
        </w:rPr>
        <w:t xml:space="preserve">. </w:t>
      </w:r>
      <w:r w:rsidRPr="007B3C36">
        <w:rPr>
          <w:rFonts w:cs="Arial"/>
        </w:rPr>
        <w:t xml:space="preserve">Instalację należy </w:t>
      </w:r>
      <w:r w:rsidR="001F134A">
        <w:rPr>
          <w:rFonts w:cs="Arial"/>
        </w:rPr>
        <w:t>wykonać</w:t>
      </w:r>
      <w:r w:rsidRPr="007B3C36">
        <w:rPr>
          <w:rFonts w:cs="Arial"/>
        </w:rPr>
        <w:t xml:space="preserve"> zgodnie z danymi zawartymi w opracowanej dokumentacji, wg której należy wykonać planowany zakres robót  </w:t>
      </w:r>
    </w:p>
    <w:p w14:paraId="49F5A2C1" w14:textId="77777777" w:rsidR="000F13EF" w:rsidRPr="007B3C36" w:rsidRDefault="000F13EF">
      <w:pPr>
        <w:pStyle w:val="Nagwek3"/>
      </w:pPr>
      <w:bookmarkStart w:id="12" w:name="_Toc171084826"/>
      <w:bookmarkStart w:id="13" w:name="_Toc171085117"/>
      <w:bookmarkStart w:id="14" w:name="_Toc91006416"/>
      <w:r w:rsidRPr="007B3C36">
        <w:t>1.3.1 Roboty demontażowe</w:t>
      </w:r>
      <w:bookmarkEnd w:id="12"/>
      <w:bookmarkEnd w:id="13"/>
      <w:bookmarkEnd w:id="14"/>
    </w:p>
    <w:p w14:paraId="59E2E76E" w14:textId="3A1FC7D2" w:rsidR="00057DCC" w:rsidRDefault="00057DCC">
      <w:pPr>
        <w:numPr>
          <w:ilvl w:val="0"/>
          <w:numId w:val="2"/>
        </w:numPr>
        <w:rPr>
          <w:rFonts w:cs="Arial"/>
        </w:rPr>
      </w:pPr>
      <w:r>
        <w:rPr>
          <w:rFonts w:cs="Arial"/>
        </w:rPr>
        <w:t xml:space="preserve">demontaż i rozebranie dwóch kotłów z palnikami olejowymi o mocy 200 kW; </w:t>
      </w:r>
    </w:p>
    <w:p w14:paraId="16EAB56E" w14:textId="1DF6E687" w:rsidR="00057DCC" w:rsidRDefault="00057DCC">
      <w:pPr>
        <w:numPr>
          <w:ilvl w:val="0"/>
          <w:numId w:val="2"/>
        </w:numPr>
        <w:rPr>
          <w:rFonts w:cs="Arial"/>
        </w:rPr>
      </w:pPr>
      <w:r>
        <w:rPr>
          <w:rFonts w:cs="Arial"/>
        </w:rPr>
        <w:t>demontaż istniejącego zasobnika cwu o pojemności 350l;</w:t>
      </w:r>
    </w:p>
    <w:p w14:paraId="23F68ECE" w14:textId="5B812AE8" w:rsidR="00057DCC" w:rsidRDefault="00FE4FDB">
      <w:pPr>
        <w:numPr>
          <w:ilvl w:val="0"/>
          <w:numId w:val="2"/>
        </w:numPr>
        <w:rPr>
          <w:rFonts w:cs="Arial"/>
        </w:rPr>
      </w:pPr>
      <w:r>
        <w:rPr>
          <w:rFonts w:cs="Arial"/>
        </w:rPr>
        <w:t>demontaż dwóch wkładek kominowych DN250, wysokość 12m;</w:t>
      </w:r>
    </w:p>
    <w:p w14:paraId="0557F69A" w14:textId="4DEE11AE" w:rsidR="00FE4FDB" w:rsidRDefault="00FE4FDB">
      <w:pPr>
        <w:numPr>
          <w:ilvl w:val="0"/>
          <w:numId w:val="2"/>
        </w:numPr>
        <w:rPr>
          <w:rFonts w:cs="Arial"/>
        </w:rPr>
      </w:pPr>
      <w:r>
        <w:rPr>
          <w:rFonts w:cs="Arial"/>
        </w:rPr>
        <w:t>demontaż magazynu oleju: zbiorniki o pojemności 1000l;</w:t>
      </w:r>
    </w:p>
    <w:p w14:paraId="770B55D1" w14:textId="63DC6CB2" w:rsidR="00FE4FDB" w:rsidRDefault="00FE4FDB">
      <w:pPr>
        <w:numPr>
          <w:ilvl w:val="0"/>
          <w:numId w:val="2"/>
        </w:numPr>
        <w:rPr>
          <w:rFonts w:cs="Arial"/>
        </w:rPr>
      </w:pPr>
      <w:r>
        <w:rPr>
          <w:rFonts w:cs="Arial"/>
        </w:rPr>
        <w:t>demontaż istniejących pomp;</w:t>
      </w:r>
    </w:p>
    <w:p w14:paraId="1A42D829" w14:textId="4129109C" w:rsidR="00FE4FDB" w:rsidRDefault="00FE4FDB">
      <w:pPr>
        <w:numPr>
          <w:ilvl w:val="0"/>
          <w:numId w:val="2"/>
        </w:numPr>
        <w:rPr>
          <w:rFonts w:cs="Arial"/>
        </w:rPr>
      </w:pPr>
      <w:r>
        <w:rPr>
          <w:rFonts w:cs="Arial"/>
        </w:rPr>
        <w:t xml:space="preserve">demontaż osprzętu: zaworów, </w:t>
      </w:r>
      <w:proofErr w:type="spellStart"/>
      <w:r>
        <w:rPr>
          <w:rFonts w:cs="Arial"/>
        </w:rPr>
        <w:t>filtroodmulnika</w:t>
      </w:r>
      <w:proofErr w:type="spellEnd"/>
      <w:r>
        <w:rPr>
          <w:rFonts w:cs="Arial"/>
        </w:rPr>
        <w:t>, automatyki;</w:t>
      </w:r>
    </w:p>
    <w:p w14:paraId="5F6F06B0" w14:textId="09512DC1" w:rsidR="00FE4FDB" w:rsidRDefault="00FE4FDB">
      <w:pPr>
        <w:numPr>
          <w:ilvl w:val="0"/>
          <w:numId w:val="2"/>
        </w:numPr>
        <w:rPr>
          <w:rFonts w:cs="Arial"/>
        </w:rPr>
      </w:pPr>
      <w:r>
        <w:rPr>
          <w:rFonts w:cs="Arial"/>
        </w:rPr>
        <w:t>demontaż istniejących rurociągów wraz z izolacją;</w:t>
      </w:r>
    </w:p>
    <w:p w14:paraId="4D1CD8CD" w14:textId="77777777" w:rsidR="00AA1F65" w:rsidRDefault="000F13EF" w:rsidP="00AA1F65">
      <w:pPr>
        <w:numPr>
          <w:ilvl w:val="0"/>
          <w:numId w:val="2"/>
        </w:numPr>
        <w:tabs>
          <w:tab w:val="clear" w:pos="720"/>
          <w:tab w:val="num" w:pos="1080"/>
        </w:tabs>
        <w:rPr>
          <w:rFonts w:cs="Arial"/>
        </w:rPr>
      </w:pPr>
      <w:r w:rsidRPr="00AA1F65">
        <w:rPr>
          <w:rFonts w:cs="Arial"/>
        </w:rPr>
        <w:t>kucie posadzki</w:t>
      </w:r>
    </w:p>
    <w:p w14:paraId="66A82636" w14:textId="1D011204" w:rsidR="00486B87" w:rsidRPr="00AA1F65" w:rsidRDefault="00486B87" w:rsidP="00AA1F65">
      <w:pPr>
        <w:numPr>
          <w:ilvl w:val="0"/>
          <w:numId w:val="2"/>
        </w:numPr>
        <w:tabs>
          <w:tab w:val="clear" w:pos="720"/>
          <w:tab w:val="num" w:pos="1080"/>
        </w:tabs>
        <w:rPr>
          <w:rFonts w:cs="Arial"/>
        </w:rPr>
      </w:pPr>
      <w:r w:rsidRPr="00AA1F65">
        <w:rPr>
          <w:rFonts w:cs="Arial"/>
        </w:rPr>
        <w:t xml:space="preserve">wykonanie przekuć w </w:t>
      </w:r>
      <w:r w:rsidR="00AA1F65" w:rsidRPr="00AA1F65">
        <w:rPr>
          <w:rFonts w:cs="Arial"/>
        </w:rPr>
        <w:t>ścianach</w:t>
      </w:r>
      <w:r w:rsidRPr="00AA1F65">
        <w:rPr>
          <w:rFonts w:cs="Arial"/>
        </w:rPr>
        <w:t xml:space="preserve"> </w:t>
      </w:r>
    </w:p>
    <w:p w14:paraId="5BCEC0F4" w14:textId="77777777" w:rsidR="000F13EF" w:rsidRPr="007B3C36" w:rsidRDefault="000F13EF">
      <w:pPr>
        <w:pStyle w:val="Nagwek3"/>
      </w:pPr>
      <w:bookmarkStart w:id="15" w:name="_Toc171084827"/>
      <w:bookmarkStart w:id="16" w:name="_Toc171085118"/>
      <w:bookmarkStart w:id="17" w:name="_Toc91006417"/>
      <w:r w:rsidRPr="007B3C36">
        <w:t>1.3.2 Roboty inwestycyjne</w:t>
      </w:r>
      <w:bookmarkEnd w:id="15"/>
      <w:bookmarkEnd w:id="16"/>
      <w:bookmarkEnd w:id="17"/>
    </w:p>
    <w:p w14:paraId="25CD3A97" w14:textId="4F10D1D0" w:rsidR="000F13EF" w:rsidRPr="007B3C36" w:rsidRDefault="000F13EF">
      <w:pPr>
        <w:numPr>
          <w:ilvl w:val="0"/>
          <w:numId w:val="3"/>
        </w:numPr>
        <w:rPr>
          <w:rFonts w:cs="Arial"/>
        </w:rPr>
      </w:pPr>
      <w:r w:rsidRPr="007B3C36">
        <w:rPr>
          <w:rFonts w:cs="Arial"/>
        </w:rPr>
        <w:t>zamurowanie bruzd i naprawa posadzki</w:t>
      </w:r>
      <w:r w:rsidR="00486B87">
        <w:rPr>
          <w:rFonts w:cs="Arial"/>
        </w:rPr>
        <w:t>, odtworzenia</w:t>
      </w:r>
      <w:r w:rsidR="001F134A">
        <w:rPr>
          <w:rFonts w:cs="Arial"/>
        </w:rPr>
        <w:t>, ułożenie płytek ściennych i podłogowych, malowanie</w:t>
      </w:r>
      <w:r w:rsidR="00486B87">
        <w:rPr>
          <w:rFonts w:cs="Arial"/>
        </w:rPr>
        <w:t xml:space="preserve"> </w:t>
      </w:r>
    </w:p>
    <w:p w14:paraId="4D4D868D" w14:textId="21D983C6" w:rsidR="000F13EF" w:rsidRDefault="001F134A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montaż dwóch kotłów gazowych o mocy po 210 kW każdy,</w:t>
      </w:r>
    </w:p>
    <w:p w14:paraId="14FBD76F" w14:textId="0F136179" w:rsidR="001F134A" w:rsidRDefault="001F134A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montaż zasobnika cwu o pojemności 500l z grzałką elektryczną o mocy 8kW;</w:t>
      </w:r>
    </w:p>
    <w:p w14:paraId="758F2A42" w14:textId="61587383" w:rsidR="001F134A" w:rsidRDefault="001F134A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montaż pomp i osprzętu: zaworów bezpieczeństwa, odcinających, zwrotnych, filtrów, manometrów;</w:t>
      </w:r>
    </w:p>
    <w:p w14:paraId="443E8156" w14:textId="5681783B" w:rsidR="001F134A" w:rsidRDefault="001F134A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montaż naczyń przeponowych;</w:t>
      </w:r>
    </w:p>
    <w:p w14:paraId="3FEE4647" w14:textId="3399BF61" w:rsidR="001F134A" w:rsidRDefault="001F134A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lastRenderedPageBreak/>
        <w:t>montaż sprzęgła hydraulicznego;</w:t>
      </w:r>
    </w:p>
    <w:p w14:paraId="2C4FB4FF" w14:textId="2B623DDF" w:rsidR="001F134A" w:rsidRDefault="001F134A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 xml:space="preserve">montaż nowych wkładek kominowych o średnicy </w:t>
      </w:r>
      <w:r w:rsidR="00576944">
        <w:rPr>
          <w:rFonts w:cs="Arial"/>
        </w:rPr>
        <w:t>DN150;</w:t>
      </w:r>
    </w:p>
    <w:p w14:paraId="58359DD0" w14:textId="74EB16C1" w:rsidR="00576944" w:rsidRDefault="00576944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montaż kanałów nawiewnych do kotłów DN150,</w:t>
      </w:r>
    </w:p>
    <w:p w14:paraId="79D4F2C7" w14:textId="189D4E9F" w:rsidR="00576944" w:rsidRDefault="00576944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montaż i podłączenie automatyki kotłowej;</w:t>
      </w:r>
    </w:p>
    <w:p w14:paraId="65DDD8BD" w14:textId="1C2E8E3D" w:rsidR="00576944" w:rsidRDefault="00576944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montaż rozdzielaczy i rurociągów wraz z izolacją termiczną;</w:t>
      </w:r>
    </w:p>
    <w:p w14:paraId="41138B88" w14:textId="4448C02A" w:rsidR="00576944" w:rsidRDefault="00576944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próby szczelności;</w:t>
      </w:r>
    </w:p>
    <w:p w14:paraId="3600EE77" w14:textId="0B094753" w:rsidR="00576944" w:rsidRDefault="00576944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płukanie instalacji ogrzewczej;</w:t>
      </w:r>
    </w:p>
    <w:p w14:paraId="7E01E928" w14:textId="236FC4E8" w:rsidR="00576944" w:rsidRPr="007B3C36" w:rsidRDefault="00576944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montaż wewnętrznej instalacji gazowej wraz z aktywnym systemem bezpieczeństwa;</w:t>
      </w:r>
    </w:p>
    <w:p w14:paraId="013D868E" w14:textId="5D9F463D" w:rsidR="0007286A" w:rsidRDefault="0007286A" w:rsidP="0007286A">
      <w:pPr>
        <w:pStyle w:val="Nagwek3"/>
      </w:pPr>
      <w:bookmarkStart w:id="18" w:name="_Toc168820134"/>
      <w:bookmarkStart w:id="19" w:name="_Toc228175393"/>
      <w:bookmarkStart w:id="20" w:name="_Toc91006418"/>
      <w:bookmarkStart w:id="21" w:name="_Toc171084828"/>
      <w:bookmarkStart w:id="22" w:name="_Toc171085119"/>
      <w:r>
        <w:t xml:space="preserve">1.4 </w:t>
      </w:r>
      <w:r w:rsidRPr="0007286A">
        <w:t>Nazwy</w:t>
      </w:r>
      <w:r>
        <w:t xml:space="preserve"> i kody CPV dla przewidzianych robót budowlanych</w:t>
      </w:r>
      <w:bookmarkEnd w:id="18"/>
      <w:bookmarkEnd w:id="19"/>
      <w:bookmarkEnd w:id="20"/>
    </w:p>
    <w:p w14:paraId="305FA431" w14:textId="655429A8" w:rsidR="0007286A" w:rsidRPr="0007286A" w:rsidRDefault="0007286A" w:rsidP="0007286A">
      <w:pPr>
        <w:rPr>
          <w:rFonts w:cs="Arial"/>
        </w:rPr>
      </w:pPr>
      <w:bookmarkStart w:id="23" w:name="_Toc98058345"/>
      <w:bookmarkStart w:id="24" w:name="_Toc98346390"/>
      <w:bookmarkStart w:id="25" w:name="_Toc98347634"/>
      <w:bookmarkStart w:id="26" w:name="_Toc98663861"/>
      <w:r w:rsidRPr="0007286A">
        <w:rPr>
          <w:rFonts w:cs="Arial"/>
        </w:rPr>
        <w:t>Przedmiot zamówienia objęty niniejszą ST odpowiada następującym robotom budowlanym opisanym kodem Wspólnego Słownika Zamówień (CPV) wg Rozporządzenia Komisji Wspólnoty Europejskiej Nr 2151/2003 z dnia 16 grudnia 2003r.:</w:t>
      </w:r>
      <w:bookmarkEnd w:id="23"/>
      <w:bookmarkEnd w:id="24"/>
      <w:bookmarkEnd w:id="25"/>
      <w:bookmarkEnd w:id="26"/>
    </w:p>
    <w:p w14:paraId="602AC4E4" w14:textId="0EE92EA7" w:rsidR="0007286A" w:rsidRPr="0007286A" w:rsidRDefault="0007286A" w:rsidP="0007286A">
      <w:pPr>
        <w:rPr>
          <w:rFonts w:cs="Arial"/>
          <w:lang w:eastAsia="en-US"/>
        </w:rPr>
      </w:pPr>
      <w:r w:rsidRPr="0007286A">
        <w:rPr>
          <w:rFonts w:cs="Arial"/>
          <w:lang w:eastAsia="en-US"/>
        </w:rPr>
        <w:t>45300000-0 Roboty w zakresie instalacji budowlanych.</w:t>
      </w:r>
    </w:p>
    <w:p w14:paraId="22AF6C40" w14:textId="797ED552" w:rsidR="0007286A" w:rsidRPr="0007286A" w:rsidRDefault="0007286A" w:rsidP="0007286A">
      <w:pPr>
        <w:rPr>
          <w:rFonts w:cs="Arial"/>
          <w:lang w:eastAsia="en-US"/>
        </w:rPr>
      </w:pPr>
      <w:r w:rsidRPr="0007286A">
        <w:rPr>
          <w:rFonts w:cs="Arial"/>
          <w:lang w:eastAsia="en-US"/>
        </w:rPr>
        <w:t>45214210-5</w:t>
      </w:r>
      <w:r w:rsidRPr="0007286A">
        <w:rPr>
          <w:rFonts w:cs="Arial"/>
          <w:lang w:eastAsia="en-US"/>
        </w:rPr>
        <w:tab/>
        <w:t>Roboty budowlane w zakresie szkół</w:t>
      </w:r>
    </w:p>
    <w:p w14:paraId="11CA9D35" w14:textId="75D0314F" w:rsidR="0007286A" w:rsidRPr="0007286A" w:rsidRDefault="0007286A" w:rsidP="0007286A">
      <w:pPr>
        <w:rPr>
          <w:rFonts w:cs="Arial"/>
          <w:lang w:eastAsia="en-US"/>
        </w:rPr>
      </w:pPr>
      <w:r w:rsidRPr="0007286A">
        <w:rPr>
          <w:rFonts w:cs="Arial"/>
          <w:lang w:eastAsia="en-US"/>
        </w:rPr>
        <w:t>45330000-9</w:t>
      </w:r>
      <w:r w:rsidRPr="0007286A">
        <w:rPr>
          <w:rFonts w:cs="Arial"/>
          <w:lang w:eastAsia="en-US"/>
        </w:rPr>
        <w:tab/>
        <w:t>Roboty instalacyjne wodno-kanalizacyjne i sanitarne</w:t>
      </w:r>
    </w:p>
    <w:p w14:paraId="4F009C42" w14:textId="6469514C" w:rsidR="0007286A" w:rsidRPr="0007286A" w:rsidRDefault="0007286A" w:rsidP="0007286A">
      <w:pPr>
        <w:rPr>
          <w:rFonts w:cs="Arial"/>
          <w:lang w:eastAsia="en-US"/>
        </w:rPr>
      </w:pPr>
      <w:r w:rsidRPr="0007286A">
        <w:rPr>
          <w:rFonts w:cs="Arial"/>
          <w:lang w:eastAsia="en-US"/>
        </w:rPr>
        <w:t>45311110-0</w:t>
      </w:r>
      <w:r w:rsidRPr="0007286A">
        <w:rPr>
          <w:rFonts w:cs="Arial"/>
          <w:lang w:eastAsia="en-US"/>
        </w:rPr>
        <w:tab/>
        <w:t>Instalowanie kotłów</w:t>
      </w:r>
    </w:p>
    <w:p w14:paraId="3760C653" w14:textId="0430DEF9" w:rsidR="0007286A" w:rsidRPr="0007286A" w:rsidRDefault="0007286A" w:rsidP="0007286A">
      <w:pPr>
        <w:rPr>
          <w:rFonts w:cs="Arial"/>
          <w:lang w:eastAsia="en-US"/>
        </w:rPr>
      </w:pPr>
      <w:r w:rsidRPr="0007286A">
        <w:rPr>
          <w:rFonts w:cs="Arial"/>
          <w:lang w:eastAsia="en-US"/>
        </w:rPr>
        <w:t>45331000-6</w:t>
      </w:r>
      <w:r w:rsidRPr="0007286A">
        <w:rPr>
          <w:rFonts w:cs="Arial"/>
          <w:lang w:eastAsia="en-US"/>
        </w:rPr>
        <w:tab/>
        <w:t>Instalowanie urządzeń grzewczych, went. I klimatyzacyjnych</w:t>
      </w:r>
    </w:p>
    <w:p w14:paraId="61E6B492" w14:textId="0C90D264" w:rsidR="0007286A" w:rsidRPr="0007286A" w:rsidRDefault="0007286A" w:rsidP="0007286A">
      <w:pPr>
        <w:rPr>
          <w:rFonts w:cs="Arial"/>
        </w:rPr>
      </w:pPr>
      <w:r w:rsidRPr="0007286A">
        <w:rPr>
          <w:rFonts w:cs="Arial"/>
          <w:lang w:eastAsia="en-US"/>
        </w:rPr>
        <w:t>45333000-0</w:t>
      </w:r>
      <w:r w:rsidRPr="0007286A">
        <w:rPr>
          <w:rFonts w:cs="Arial"/>
          <w:lang w:eastAsia="en-US"/>
        </w:rPr>
        <w:tab/>
        <w:t>Roboty instalacyjne gazowe</w:t>
      </w:r>
    </w:p>
    <w:p w14:paraId="21C3C272" w14:textId="77777777" w:rsidR="0007286A" w:rsidRPr="0007286A" w:rsidRDefault="0007286A" w:rsidP="0007286A"/>
    <w:p w14:paraId="4C2B8A6A" w14:textId="0B290EC4" w:rsidR="000F13EF" w:rsidRPr="007B3C36" w:rsidRDefault="000F13EF">
      <w:pPr>
        <w:pStyle w:val="Nagwek2"/>
        <w:rPr>
          <w:rFonts w:cs="Arial"/>
          <w:sz w:val="28"/>
        </w:rPr>
      </w:pPr>
      <w:bookmarkStart w:id="27" w:name="_Toc91006419"/>
      <w:r w:rsidRPr="00F84F2C">
        <w:rPr>
          <w:rFonts w:cs="Arial"/>
          <w:sz w:val="28"/>
        </w:rPr>
        <w:t>1.</w:t>
      </w:r>
      <w:r w:rsidR="0007286A">
        <w:rPr>
          <w:rFonts w:cs="Arial"/>
          <w:sz w:val="28"/>
        </w:rPr>
        <w:t>5</w:t>
      </w:r>
      <w:r w:rsidRPr="00F84F2C">
        <w:rPr>
          <w:rFonts w:cs="Arial"/>
          <w:sz w:val="28"/>
        </w:rPr>
        <w:t xml:space="preserve"> Określenia podstawowe</w:t>
      </w:r>
      <w:bookmarkEnd w:id="21"/>
      <w:bookmarkEnd w:id="22"/>
      <w:bookmarkEnd w:id="27"/>
    </w:p>
    <w:p w14:paraId="24A2EA0E" w14:textId="68CEEECA" w:rsidR="00F84F2C" w:rsidRDefault="00F84F2C" w:rsidP="00F84F2C">
      <w:pPr>
        <w:rPr>
          <w:rFonts w:cs="Arial"/>
        </w:rPr>
      </w:pPr>
      <w:r w:rsidRPr="00F84F2C">
        <w:rPr>
          <w:rFonts w:cs="Arial"/>
        </w:rPr>
        <w:t>Określenia stosowane w niniejszej ST są zgodne z określeniami podanymi w ST-0 „Wymagania Ogólne” oraz obowiązującymi odpowiednimi Normami Technicznymi (PN i EN-PN), Warunkami Technicznymi Wykonania i Odbioru Robót (</w:t>
      </w:r>
      <w:proofErr w:type="spellStart"/>
      <w:r w:rsidRPr="00F84F2C">
        <w:rPr>
          <w:rFonts w:cs="Arial"/>
        </w:rPr>
        <w:t>WTWiOR</w:t>
      </w:r>
      <w:proofErr w:type="spellEnd"/>
      <w:r w:rsidRPr="00F84F2C">
        <w:rPr>
          <w:rFonts w:cs="Arial"/>
        </w:rPr>
        <w:t>).</w:t>
      </w:r>
    </w:p>
    <w:p w14:paraId="65ABB6A3" w14:textId="078A83B4" w:rsidR="0007286A" w:rsidRDefault="0007286A" w:rsidP="00F84F2C">
      <w:pPr>
        <w:rPr>
          <w:rFonts w:cs="Arial"/>
        </w:rPr>
      </w:pPr>
    </w:p>
    <w:p w14:paraId="432E33B5" w14:textId="3E7C3810" w:rsidR="000F13EF" w:rsidRPr="007B3C36" w:rsidRDefault="000F13EF">
      <w:pPr>
        <w:pStyle w:val="Nagwek2"/>
        <w:rPr>
          <w:rFonts w:cs="Arial"/>
          <w:sz w:val="28"/>
        </w:rPr>
      </w:pPr>
      <w:bookmarkStart w:id="28" w:name="_Toc171084829"/>
      <w:bookmarkStart w:id="29" w:name="_Toc171085120"/>
      <w:bookmarkStart w:id="30" w:name="_Toc91006420"/>
      <w:r w:rsidRPr="007B3C36">
        <w:rPr>
          <w:rFonts w:cs="Arial"/>
          <w:sz w:val="28"/>
        </w:rPr>
        <w:t>1.</w:t>
      </w:r>
      <w:r w:rsidR="0007286A">
        <w:rPr>
          <w:rFonts w:cs="Arial"/>
          <w:sz w:val="28"/>
        </w:rPr>
        <w:t>6</w:t>
      </w:r>
      <w:r w:rsidRPr="007B3C36">
        <w:rPr>
          <w:rFonts w:cs="Arial"/>
          <w:sz w:val="28"/>
        </w:rPr>
        <w:t xml:space="preserve"> Ogólne wymagania dotyczące robót</w:t>
      </w:r>
      <w:bookmarkEnd w:id="28"/>
      <w:bookmarkEnd w:id="29"/>
      <w:bookmarkEnd w:id="30"/>
    </w:p>
    <w:p w14:paraId="5032D164" w14:textId="77777777" w:rsidR="000F13EF" w:rsidRDefault="000F13EF">
      <w:pPr>
        <w:rPr>
          <w:rFonts w:cs="Arial"/>
        </w:rPr>
      </w:pPr>
      <w:r w:rsidRPr="007B3C36">
        <w:rPr>
          <w:rFonts w:cs="Arial"/>
        </w:rPr>
        <w:t xml:space="preserve">Wykonawca jest </w:t>
      </w:r>
      <w:r w:rsidR="00A163FF" w:rsidRPr="007B3C36">
        <w:rPr>
          <w:rFonts w:cs="Arial"/>
        </w:rPr>
        <w:t>odpowiedzialny, za jakość</w:t>
      </w:r>
      <w:r w:rsidRPr="007B3C36">
        <w:rPr>
          <w:rFonts w:cs="Arial"/>
        </w:rPr>
        <w:t xml:space="preserve">, metody wykonania robót i powinien przestrzegać i spełniać wymagania </w:t>
      </w:r>
      <w:r w:rsidR="00A715C5">
        <w:rPr>
          <w:rFonts w:cs="Arial"/>
        </w:rPr>
        <w:t xml:space="preserve">zawarte w części opisowej i </w:t>
      </w:r>
      <w:r w:rsidRPr="007B3C36">
        <w:rPr>
          <w:rFonts w:cs="Arial"/>
        </w:rPr>
        <w:t>rysunk</w:t>
      </w:r>
      <w:r w:rsidR="00A715C5">
        <w:rPr>
          <w:rFonts w:cs="Arial"/>
        </w:rPr>
        <w:t>o</w:t>
      </w:r>
      <w:r w:rsidRPr="007B3C36">
        <w:rPr>
          <w:rFonts w:cs="Arial"/>
        </w:rPr>
        <w:t>w</w:t>
      </w:r>
      <w:r w:rsidR="00A715C5">
        <w:rPr>
          <w:rFonts w:cs="Arial"/>
        </w:rPr>
        <w:t>ej dokumentacji technicznej</w:t>
      </w:r>
      <w:r w:rsidRPr="007B3C36">
        <w:rPr>
          <w:rFonts w:cs="Arial"/>
        </w:rPr>
        <w:t>, ST i instrukcji wydanych przez Inwestora.</w:t>
      </w:r>
      <w:r w:rsidR="00A715C5">
        <w:rPr>
          <w:rFonts w:cs="Arial"/>
        </w:rPr>
        <w:t xml:space="preserve"> </w:t>
      </w:r>
    </w:p>
    <w:p w14:paraId="4897B9E0" w14:textId="77777777" w:rsidR="00A715C5" w:rsidRPr="007B3C36" w:rsidRDefault="00A715C5">
      <w:pPr>
        <w:rPr>
          <w:rFonts w:cs="Arial"/>
        </w:rPr>
      </w:pPr>
      <w:r>
        <w:rPr>
          <w:rFonts w:cs="Arial"/>
        </w:rPr>
        <w:t xml:space="preserve">Po stronie Wykonawcy leży wykonanie i zatwierdzenie, jeżeli zajdzie taka potrzeba, rysunków i opracować warsztatowych. Projekty warsztatowe muszą zostać uzgodnione z Inspektorem nadzoru i projektantem. </w:t>
      </w:r>
    </w:p>
    <w:p w14:paraId="6A0D3E31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Wykonawca jest zobowiązany do zapewnienia i utrzymania bezpieczeństwa Placu Budowy oraz robót poza tym terenem w okresie trwania realizacji Umowy, aż do zakończenia i odbioru końcowego robót. Utrzyma warunki bezpiecznej pracy i pobytu osób wykonujących czynności związane z budową i nienaruszalności ich mienia służącego do pracy, a także zabezpieczy Plac Budowy przed dostępem osób nieupoważnionych.</w:t>
      </w:r>
    </w:p>
    <w:p w14:paraId="1917CA60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 xml:space="preserve">Wykonawca wyznaczy na cały okres prowadzenia prac Kierownika Robót, posiadającego odpowiednie uprawnienia wg prawa polskiego. Zakres prac i obowiązków kierownika należy przyjąć wg ustawy „Prawo Budowlane”. Wykonawca nie może wykorzystać błędów lub </w:t>
      </w:r>
      <w:proofErr w:type="spellStart"/>
      <w:r w:rsidRPr="007B3C36">
        <w:rPr>
          <w:rFonts w:cs="Arial"/>
        </w:rPr>
        <w:t>opuszczeń</w:t>
      </w:r>
      <w:proofErr w:type="spellEnd"/>
      <w:r w:rsidRPr="007B3C36">
        <w:rPr>
          <w:rFonts w:cs="Arial"/>
        </w:rPr>
        <w:t xml:space="preserve"> w otrzymanej dokumentacji, a o ich wykryciu powinien natychmiast powiadomić Inspektora, który dokona odpowiednich zmian lub poprawek. Cechy materiałów i elementów budowli muszą być jednorodne i wykazywać bliską zgodność z określonymi wymaganiami, a rozrzuty tych cech nie mogą przekraczać dopuszczalnego przedziału tolerancji. W przypadku, gdy materiały lub roboty nie będą w pełni zgodne z dokumentacją i wpłynie to na niezadowalającą</w:t>
      </w:r>
      <w:r w:rsidR="00A715C5">
        <w:rPr>
          <w:rFonts w:cs="Arial"/>
        </w:rPr>
        <w:t xml:space="preserve"> </w:t>
      </w:r>
      <w:r w:rsidRPr="007B3C36">
        <w:rPr>
          <w:rFonts w:cs="Arial"/>
        </w:rPr>
        <w:t>jakość elementu budowli, to takie materiały będą niezwłocznie zastąpione innymi, a roboty rozebrane na koszt Wykonawcy.</w:t>
      </w:r>
    </w:p>
    <w:p w14:paraId="40BB7FEB" w14:textId="764980CA" w:rsidR="000F13EF" w:rsidRPr="007B3C36" w:rsidRDefault="000F13EF">
      <w:pPr>
        <w:rPr>
          <w:rFonts w:cs="Arial"/>
        </w:rPr>
      </w:pPr>
      <w:r w:rsidRPr="007B3C36">
        <w:rPr>
          <w:rFonts w:cs="Arial"/>
        </w:rPr>
        <w:t xml:space="preserve">Mając na uwadze, że roboty </w:t>
      </w:r>
      <w:r w:rsidR="00A715C5">
        <w:rPr>
          <w:rFonts w:cs="Arial"/>
        </w:rPr>
        <w:t xml:space="preserve">będą </w:t>
      </w:r>
      <w:r w:rsidRPr="007B3C36">
        <w:rPr>
          <w:rFonts w:cs="Arial"/>
        </w:rPr>
        <w:t xml:space="preserve">realizowane w obiekcie </w:t>
      </w:r>
      <w:r w:rsidR="00576944">
        <w:rPr>
          <w:rFonts w:cs="Arial"/>
        </w:rPr>
        <w:t>działającej szkoły</w:t>
      </w:r>
      <w:r w:rsidR="00A715C5">
        <w:rPr>
          <w:rFonts w:cs="Arial"/>
        </w:rPr>
        <w:t xml:space="preserve">, należy wziąć </w:t>
      </w:r>
      <w:r w:rsidRPr="007B3C36">
        <w:rPr>
          <w:rFonts w:cs="Arial"/>
        </w:rPr>
        <w:t xml:space="preserve">to szczególnie pod uwagę, a </w:t>
      </w:r>
      <w:r w:rsidR="00A163FF" w:rsidRPr="007B3C36">
        <w:rPr>
          <w:rFonts w:cs="Arial"/>
        </w:rPr>
        <w:t>zwłaszcza, w jaki</w:t>
      </w:r>
      <w:r w:rsidRPr="007B3C36">
        <w:rPr>
          <w:rFonts w:cs="Arial"/>
        </w:rPr>
        <w:t xml:space="preserve"> sposób wykonane roboty zagwarantują wysokie wymagania dotyczące warunków bezpieczeństwa i ochrony zdrowia.</w:t>
      </w:r>
    </w:p>
    <w:p w14:paraId="7427394D" w14:textId="77777777" w:rsidR="000F13EF" w:rsidRPr="007B3C36" w:rsidRDefault="000F13EF">
      <w:pPr>
        <w:rPr>
          <w:rFonts w:cs="Arial"/>
        </w:rPr>
      </w:pPr>
    </w:p>
    <w:p w14:paraId="1FCE447F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 xml:space="preserve">Wykonawca, realizując roboty </w:t>
      </w:r>
      <w:r w:rsidR="00A715C5">
        <w:rPr>
          <w:rFonts w:cs="Arial"/>
        </w:rPr>
        <w:t>modernizacyjne</w:t>
      </w:r>
      <w:r w:rsidRPr="007B3C36">
        <w:rPr>
          <w:rFonts w:cs="Arial"/>
        </w:rPr>
        <w:t>, jest zobowiązany do zagwarantowania, by wykonany zakres robót spełniał podstawowe wymagania dotyczące:</w:t>
      </w:r>
    </w:p>
    <w:p w14:paraId="472689FD" w14:textId="77777777" w:rsidR="000F13EF" w:rsidRPr="007B3C36" w:rsidRDefault="000F13EF">
      <w:pPr>
        <w:numPr>
          <w:ilvl w:val="0"/>
          <w:numId w:val="8"/>
        </w:numPr>
        <w:rPr>
          <w:rFonts w:cs="Arial"/>
        </w:rPr>
      </w:pPr>
      <w:r w:rsidRPr="007B3C36">
        <w:rPr>
          <w:rFonts w:cs="Arial"/>
        </w:rPr>
        <w:lastRenderedPageBreak/>
        <w:t>bezpieczeństwa użytkowania</w:t>
      </w:r>
    </w:p>
    <w:p w14:paraId="2C887E30" w14:textId="77777777" w:rsidR="000F13EF" w:rsidRPr="007B3C36" w:rsidRDefault="000F13EF">
      <w:pPr>
        <w:numPr>
          <w:ilvl w:val="0"/>
          <w:numId w:val="8"/>
        </w:numPr>
        <w:rPr>
          <w:rFonts w:cs="Arial"/>
        </w:rPr>
      </w:pPr>
      <w:r w:rsidRPr="007B3C36">
        <w:rPr>
          <w:rFonts w:cs="Arial"/>
        </w:rPr>
        <w:t xml:space="preserve">odpowiednich warunków </w:t>
      </w:r>
      <w:proofErr w:type="spellStart"/>
      <w:r w:rsidRPr="007B3C36">
        <w:rPr>
          <w:rFonts w:cs="Arial"/>
        </w:rPr>
        <w:t>higieniczno</w:t>
      </w:r>
      <w:proofErr w:type="spellEnd"/>
      <w:r w:rsidRPr="007B3C36">
        <w:rPr>
          <w:rFonts w:cs="Arial"/>
        </w:rPr>
        <w:t xml:space="preserve"> – zdrowotnych oraz ochrony środowiska</w:t>
      </w:r>
    </w:p>
    <w:p w14:paraId="2475590B" w14:textId="77777777" w:rsidR="000F13EF" w:rsidRPr="007B3C36" w:rsidRDefault="000F13EF">
      <w:pPr>
        <w:numPr>
          <w:ilvl w:val="0"/>
          <w:numId w:val="8"/>
        </w:numPr>
        <w:rPr>
          <w:rFonts w:cs="Arial"/>
        </w:rPr>
      </w:pPr>
      <w:r w:rsidRPr="007B3C36">
        <w:rPr>
          <w:rFonts w:cs="Arial"/>
        </w:rPr>
        <w:t>warunków BHP</w:t>
      </w:r>
      <w:r w:rsidR="00A715C5">
        <w:rPr>
          <w:rFonts w:cs="Arial"/>
        </w:rPr>
        <w:t>.</w:t>
      </w:r>
    </w:p>
    <w:p w14:paraId="44E5BAC3" w14:textId="77777777" w:rsidR="000F13EF" w:rsidRPr="007B3C36" w:rsidRDefault="000F13EF">
      <w:pPr>
        <w:ind w:left="360"/>
        <w:rPr>
          <w:rFonts w:cs="Arial"/>
        </w:rPr>
      </w:pPr>
    </w:p>
    <w:p w14:paraId="3C3A946C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Wykonawca jest zobowiązany do:</w:t>
      </w:r>
    </w:p>
    <w:p w14:paraId="2E5CB4F3" w14:textId="77777777" w:rsidR="000F13EF" w:rsidRPr="007B3C36" w:rsidRDefault="000F13EF">
      <w:pPr>
        <w:numPr>
          <w:ilvl w:val="0"/>
          <w:numId w:val="10"/>
        </w:numPr>
        <w:rPr>
          <w:rFonts w:cs="Arial"/>
        </w:rPr>
      </w:pPr>
      <w:r w:rsidRPr="007B3C36">
        <w:rPr>
          <w:rFonts w:cs="Arial"/>
        </w:rPr>
        <w:t xml:space="preserve">zabezpieczenia miejsca, wydzielonych pomieszczeń w </w:t>
      </w:r>
      <w:r w:rsidR="00A715C5">
        <w:rPr>
          <w:rFonts w:cs="Arial"/>
        </w:rPr>
        <w:t xml:space="preserve">modernizowanym </w:t>
      </w:r>
      <w:r w:rsidRPr="007B3C36">
        <w:rPr>
          <w:rFonts w:cs="Arial"/>
        </w:rPr>
        <w:t>obiekcie, istniejących urządzeń technicznych lub pomieszczeń nie remontowanych przed ich uszkodzeniem lub zniszczeniem</w:t>
      </w:r>
    </w:p>
    <w:p w14:paraId="35968D38" w14:textId="77777777" w:rsidR="000F13EF" w:rsidRPr="007B3C36" w:rsidRDefault="000F13EF">
      <w:pPr>
        <w:numPr>
          <w:ilvl w:val="0"/>
          <w:numId w:val="10"/>
        </w:numPr>
        <w:rPr>
          <w:rFonts w:cs="Arial"/>
        </w:rPr>
      </w:pPr>
      <w:r w:rsidRPr="007B3C36">
        <w:rPr>
          <w:rFonts w:cs="Arial"/>
        </w:rPr>
        <w:t xml:space="preserve">urządzenia Placu Budowy – w zakresie niezbędnym do wykonania prac </w:t>
      </w:r>
      <w:r w:rsidRPr="007B3C36">
        <w:rPr>
          <w:rFonts w:cs="Arial"/>
        </w:rPr>
        <w:br/>
        <w:t xml:space="preserve">i wykorzystania instalacji z zachowaniem zasad bezpieczeństwa użytkowania oraz warunków bezpieczeństwa poruszania się po terenie budowy oraz poza nim zarówno dla uczestników procesu budowlanego jak i dla osób postronnych </w:t>
      </w:r>
    </w:p>
    <w:p w14:paraId="6BB466FF" w14:textId="77777777" w:rsidR="000F13EF" w:rsidRPr="007B3C36" w:rsidRDefault="000F13EF">
      <w:pPr>
        <w:numPr>
          <w:ilvl w:val="0"/>
          <w:numId w:val="10"/>
        </w:numPr>
        <w:rPr>
          <w:rFonts w:cs="Arial"/>
        </w:rPr>
      </w:pPr>
      <w:r w:rsidRPr="007B3C36">
        <w:rPr>
          <w:rFonts w:cs="Arial"/>
        </w:rPr>
        <w:t>sporządzenia planu zagospodarowania placu budowy uwzględniając:</w:t>
      </w:r>
    </w:p>
    <w:p w14:paraId="02E033AF" w14:textId="77777777" w:rsidR="000F13EF" w:rsidRPr="007B3C36" w:rsidRDefault="000F13EF">
      <w:pPr>
        <w:numPr>
          <w:ilvl w:val="0"/>
          <w:numId w:val="11"/>
        </w:numPr>
        <w:rPr>
          <w:rFonts w:cs="Arial"/>
        </w:rPr>
      </w:pPr>
      <w:r w:rsidRPr="007B3C36">
        <w:rPr>
          <w:rFonts w:cs="Arial"/>
        </w:rPr>
        <w:t>czynniki mogące stwarzać zagrożenia</w:t>
      </w:r>
    </w:p>
    <w:p w14:paraId="6E2B7B8A" w14:textId="77777777" w:rsidR="000F13EF" w:rsidRPr="007B3C36" w:rsidRDefault="000F13EF">
      <w:pPr>
        <w:numPr>
          <w:ilvl w:val="0"/>
          <w:numId w:val="11"/>
        </w:numPr>
        <w:rPr>
          <w:rFonts w:cs="Arial"/>
        </w:rPr>
      </w:pPr>
      <w:r w:rsidRPr="007B3C36">
        <w:rPr>
          <w:rFonts w:cs="Arial"/>
        </w:rPr>
        <w:t>wyznaczenie dróg wewnętrznych – transport na potrzeby budowy</w:t>
      </w:r>
    </w:p>
    <w:p w14:paraId="152F5B78" w14:textId="77777777" w:rsidR="000F13EF" w:rsidRPr="007B3C36" w:rsidRDefault="000F13EF">
      <w:pPr>
        <w:numPr>
          <w:ilvl w:val="0"/>
          <w:numId w:val="11"/>
        </w:numPr>
        <w:rPr>
          <w:rFonts w:cs="Arial"/>
        </w:rPr>
      </w:pPr>
      <w:r w:rsidRPr="007B3C36">
        <w:rPr>
          <w:rFonts w:cs="Arial"/>
        </w:rPr>
        <w:t xml:space="preserve">oszczędnego gospodarowania przestrzenią dla przeprowadzenia </w:t>
      </w:r>
      <w:r w:rsidR="00237C63">
        <w:rPr>
          <w:rFonts w:cs="Arial"/>
        </w:rPr>
        <w:t>modernizacji</w:t>
      </w:r>
    </w:p>
    <w:p w14:paraId="54D4B839" w14:textId="77777777" w:rsidR="000F13EF" w:rsidRPr="007B3C36" w:rsidRDefault="000F13EF">
      <w:pPr>
        <w:numPr>
          <w:ilvl w:val="0"/>
          <w:numId w:val="11"/>
        </w:numPr>
        <w:rPr>
          <w:rFonts w:cs="Arial"/>
        </w:rPr>
      </w:pPr>
      <w:r w:rsidRPr="007B3C36">
        <w:rPr>
          <w:rFonts w:cs="Arial"/>
        </w:rPr>
        <w:t>zapewnienie bezkolizyjnego wykonania robót</w:t>
      </w:r>
    </w:p>
    <w:p w14:paraId="7FAC544B" w14:textId="77777777" w:rsidR="000F13EF" w:rsidRPr="007B3C36" w:rsidRDefault="000F13EF">
      <w:pPr>
        <w:numPr>
          <w:ilvl w:val="0"/>
          <w:numId w:val="11"/>
        </w:numPr>
        <w:rPr>
          <w:rFonts w:cs="Arial"/>
        </w:rPr>
      </w:pPr>
      <w:r w:rsidRPr="007B3C36">
        <w:rPr>
          <w:rFonts w:cs="Arial"/>
        </w:rPr>
        <w:t>zapewnienie koniecznej ochrony ppoż.</w:t>
      </w:r>
    </w:p>
    <w:p w14:paraId="112ACF8A" w14:textId="77777777" w:rsidR="000F13EF" w:rsidRPr="007B3C36" w:rsidRDefault="000F13EF">
      <w:pPr>
        <w:numPr>
          <w:ilvl w:val="0"/>
          <w:numId w:val="11"/>
        </w:numPr>
        <w:rPr>
          <w:rFonts w:cs="Arial"/>
        </w:rPr>
      </w:pPr>
      <w:r w:rsidRPr="007B3C36">
        <w:rPr>
          <w:rFonts w:cs="Arial"/>
        </w:rPr>
        <w:t>zapewnienie BHP</w:t>
      </w:r>
    </w:p>
    <w:p w14:paraId="32689236" w14:textId="77777777" w:rsidR="000F13EF" w:rsidRPr="007B3C36" w:rsidRDefault="000F13EF">
      <w:pPr>
        <w:numPr>
          <w:ilvl w:val="0"/>
          <w:numId w:val="11"/>
        </w:numPr>
        <w:rPr>
          <w:rFonts w:cs="Arial"/>
        </w:rPr>
      </w:pPr>
      <w:r w:rsidRPr="007B3C36">
        <w:rPr>
          <w:rFonts w:cs="Arial"/>
        </w:rPr>
        <w:t>zapewnienie ochrony zdrowia – rozmieszczenie sprzętu ratunkowego, niezbędnego przy prowadzeniu robót</w:t>
      </w:r>
    </w:p>
    <w:p w14:paraId="70BDFA7B" w14:textId="77777777" w:rsidR="000F13EF" w:rsidRPr="007B3C36" w:rsidRDefault="000F13EF">
      <w:pPr>
        <w:numPr>
          <w:ilvl w:val="0"/>
          <w:numId w:val="11"/>
        </w:numPr>
        <w:rPr>
          <w:rFonts w:cs="Arial"/>
        </w:rPr>
      </w:pPr>
      <w:r w:rsidRPr="007B3C36">
        <w:rPr>
          <w:rFonts w:cs="Arial"/>
        </w:rPr>
        <w:t>zapewnienie ochrony środowiska i ochrony sanitarnej</w:t>
      </w:r>
    </w:p>
    <w:p w14:paraId="433F2ADB" w14:textId="77777777" w:rsidR="000F13EF" w:rsidRPr="007B3C36" w:rsidRDefault="000F13EF">
      <w:pPr>
        <w:numPr>
          <w:ilvl w:val="0"/>
          <w:numId w:val="10"/>
        </w:numPr>
        <w:rPr>
          <w:rFonts w:cs="Arial"/>
        </w:rPr>
      </w:pPr>
      <w:r w:rsidRPr="007B3C36">
        <w:rPr>
          <w:rFonts w:cs="Arial"/>
        </w:rPr>
        <w:t>dla prowadzenia robót, bezpiecznego ich wykonywania, zakłada się stały nadzór Kierownika Robót, jako osoby odpowiedzialnej za te prace</w:t>
      </w:r>
      <w:r w:rsidR="00237C63">
        <w:rPr>
          <w:rFonts w:cs="Arial"/>
        </w:rPr>
        <w:t>.</w:t>
      </w:r>
      <w:r w:rsidRPr="007B3C36">
        <w:rPr>
          <w:rFonts w:cs="Arial"/>
        </w:rPr>
        <w:t xml:space="preserve"> </w:t>
      </w:r>
    </w:p>
    <w:p w14:paraId="695BFC3B" w14:textId="77777777" w:rsidR="000F13EF" w:rsidRPr="007B3C36" w:rsidRDefault="000F13EF">
      <w:pPr>
        <w:rPr>
          <w:rFonts w:cs="Arial"/>
        </w:rPr>
      </w:pPr>
    </w:p>
    <w:p w14:paraId="08E85A20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Wykonawcy poszczególnych robót odpowiadają za zabezpieczenie zbiorowe dla wszystkich uczestników procesu budowlanego.</w:t>
      </w:r>
    </w:p>
    <w:p w14:paraId="310BBC09" w14:textId="07B3CFA9" w:rsidR="007B3C36" w:rsidRDefault="000F13EF" w:rsidP="00576944">
      <w:pPr>
        <w:rPr>
          <w:rFonts w:cs="Arial"/>
          <w:b/>
          <w:sz w:val="32"/>
        </w:rPr>
      </w:pPr>
      <w:r w:rsidRPr="007B3C36">
        <w:rPr>
          <w:rFonts w:cs="Arial"/>
        </w:rPr>
        <w:t>Ogólne dane zawiera „Plan bezpieczeństwa i ochrony zdrowia” sporządzony przez Wykonawcę Robót zgodnie z Rozporządzeniem Ministra Infrastruktury z dnia 23.06.2003</w:t>
      </w:r>
      <w:r w:rsidR="00237C63">
        <w:rPr>
          <w:rFonts w:cs="Arial"/>
        </w:rPr>
        <w:t xml:space="preserve"> </w:t>
      </w:r>
      <w:r w:rsidRPr="007B3C36">
        <w:rPr>
          <w:rFonts w:cs="Arial"/>
        </w:rPr>
        <w:t>r.</w:t>
      </w:r>
      <w:r w:rsidR="00237C63">
        <w:rPr>
          <w:rFonts w:cs="Arial"/>
        </w:rPr>
        <w:t xml:space="preserve"> </w:t>
      </w:r>
      <w:r w:rsidRPr="007B3C36">
        <w:rPr>
          <w:rFonts w:cs="Arial"/>
        </w:rPr>
        <w:t>w sprawie informacji dotyczącej bezpieczeństwa i ochrony zdrowia oraz planu bezpieczeństwa i ochrony zdrowia.</w:t>
      </w:r>
      <w:bookmarkStart w:id="31" w:name="_Toc171084830"/>
      <w:bookmarkStart w:id="32" w:name="_Toc171085121"/>
      <w:r w:rsidR="007B3C36">
        <w:rPr>
          <w:rFonts w:cs="Arial"/>
          <w:b/>
          <w:sz w:val="32"/>
        </w:rPr>
        <w:br w:type="page"/>
      </w:r>
    </w:p>
    <w:p w14:paraId="2A3963E9" w14:textId="77777777" w:rsidR="000F13EF" w:rsidRPr="00B65B3B" w:rsidRDefault="000F13EF" w:rsidP="007B3C36">
      <w:pPr>
        <w:pStyle w:val="Nagwek1"/>
        <w:ind w:left="426" w:hanging="426"/>
        <w:rPr>
          <w:rFonts w:cs="Arial"/>
          <w:b/>
          <w:szCs w:val="28"/>
        </w:rPr>
      </w:pPr>
      <w:bookmarkStart w:id="33" w:name="_Toc91006421"/>
      <w:r w:rsidRPr="00B65B3B">
        <w:rPr>
          <w:rFonts w:cs="Arial"/>
          <w:b/>
          <w:szCs w:val="28"/>
        </w:rPr>
        <w:lastRenderedPageBreak/>
        <w:t xml:space="preserve">2. </w:t>
      </w:r>
      <w:r w:rsidR="007B3C36" w:rsidRPr="00B65B3B">
        <w:rPr>
          <w:rFonts w:cs="Arial"/>
          <w:b/>
          <w:szCs w:val="28"/>
        </w:rPr>
        <w:t>WYMAGANIA DOTYCZĄCE WŁAŚCIWOŚCI WYROBÓW BUDOWLANYCH</w:t>
      </w:r>
      <w:bookmarkEnd w:id="31"/>
      <w:bookmarkEnd w:id="32"/>
      <w:bookmarkEnd w:id="33"/>
    </w:p>
    <w:p w14:paraId="73DCDF8B" w14:textId="06714EDD" w:rsidR="000F13EF" w:rsidRPr="007B3C36" w:rsidRDefault="00E147CD">
      <w:pPr>
        <w:rPr>
          <w:rFonts w:cs="Arial"/>
        </w:rPr>
      </w:pPr>
      <w:r>
        <w:rPr>
          <w:rFonts w:cs="Arial"/>
        </w:rPr>
        <w:t xml:space="preserve">Modernizację </w:t>
      </w:r>
      <w:r w:rsidR="008D697B">
        <w:rPr>
          <w:rFonts w:cs="Arial"/>
        </w:rPr>
        <w:t>kotłowni w budynku szkoły</w:t>
      </w:r>
      <w:r w:rsidR="000F13EF" w:rsidRPr="007B3C36">
        <w:rPr>
          <w:rFonts w:cs="Arial"/>
        </w:rPr>
        <w:t xml:space="preserve"> należy wykonać z takich materiałów i wyrobów oraz w taki sposób, aby nie stanowiły zagrożenia dla higieny i zdrowia użytkowników w szczególności</w:t>
      </w:r>
      <w:r>
        <w:rPr>
          <w:rFonts w:cs="Arial"/>
        </w:rPr>
        <w:t xml:space="preserve"> </w:t>
      </w:r>
      <w:r w:rsidR="000F13EF" w:rsidRPr="007B3C36">
        <w:rPr>
          <w:rFonts w:cs="Arial"/>
        </w:rPr>
        <w:t>w wyniku:</w:t>
      </w:r>
    </w:p>
    <w:p w14:paraId="7B78DDB0" w14:textId="77777777" w:rsidR="000F13EF" w:rsidRPr="007B3C36" w:rsidRDefault="000F13EF">
      <w:pPr>
        <w:numPr>
          <w:ilvl w:val="0"/>
          <w:numId w:val="9"/>
        </w:numPr>
        <w:rPr>
          <w:rFonts w:cs="Arial"/>
        </w:rPr>
      </w:pPr>
      <w:r w:rsidRPr="007B3C36">
        <w:rPr>
          <w:rFonts w:cs="Arial"/>
        </w:rPr>
        <w:t>wydzielania się gazów toksycznych</w:t>
      </w:r>
    </w:p>
    <w:p w14:paraId="66DDB56D" w14:textId="77777777" w:rsidR="000F13EF" w:rsidRPr="007B3C36" w:rsidRDefault="000F13EF">
      <w:pPr>
        <w:numPr>
          <w:ilvl w:val="0"/>
          <w:numId w:val="9"/>
        </w:numPr>
        <w:rPr>
          <w:rFonts w:cs="Arial"/>
        </w:rPr>
      </w:pPr>
      <w:r w:rsidRPr="007B3C36">
        <w:rPr>
          <w:rFonts w:cs="Arial"/>
        </w:rPr>
        <w:t>obecności szkodliwych pyłów lub gazów w powietrzu</w:t>
      </w:r>
    </w:p>
    <w:p w14:paraId="6286069D" w14:textId="77777777" w:rsidR="000F13EF" w:rsidRPr="007B3C36" w:rsidRDefault="000F13EF">
      <w:pPr>
        <w:numPr>
          <w:ilvl w:val="0"/>
          <w:numId w:val="9"/>
        </w:numPr>
        <w:rPr>
          <w:rFonts w:cs="Arial"/>
        </w:rPr>
      </w:pPr>
      <w:r w:rsidRPr="007B3C36">
        <w:rPr>
          <w:rFonts w:cs="Arial"/>
        </w:rPr>
        <w:t>niebezpiecznego promieniowania</w:t>
      </w:r>
    </w:p>
    <w:p w14:paraId="4AB8A414" w14:textId="77777777" w:rsidR="000F13EF" w:rsidRPr="007B3C36" w:rsidRDefault="000F13EF">
      <w:pPr>
        <w:numPr>
          <w:ilvl w:val="0"/>
          <w:numId w:val="9"/>
        </w:numPr>
        <w:rPr>
          <w:rFonts w:cs="Arial"/>
        </w:rPr>
      </w:pPr>
      <w:r w:rsidRPr="007B3C36">
        <w:rPr>
          <w:rFonts w:cs="Arial"/>
        </w:rPr>
        <w:t>nieprawidłowego usuwania nieczystości ciekłych i stałych</w:t>
      </w:r>
    </w:p>
    <w:p w14:paraId="232F29CF" w14:textId="61F0ADF3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Materiały, które w sposób trwały są szkodliw</w:t>
      </w:r>
      <w:r w:rsidR="00AA1F65">
        <w:rPr>
          <w:rFonts w:cs="Arial"/>
        </w:rPr>
        <w:t>e</w:t>
      </w:r>
      <w:r w:rsidRPr="007B3C36">
        <w:rPr>
          <w:rFonts w:cs="Arial"/>
        </w:rPr>
        <w:t xml:space="preserve"> dla otoczenia nie będą dopuszczone do użycia. Nie dopuszcza się użycia materiałów wywołujących szkodliwe promieniowanie o stężeniu większym od dopuszczalnego, określonego odpowiednimi przepisami.</w:t>
      </w:r>
    </w:p>
    <w:p w14:paraId="6363AF5B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Materiały, które są szkodliwe dla otoczenia tylko w czasie robót, a po zakończeniu robót ich szkodliwość zanika, mogą być użyte pod warunkiem przestrzegania wymagań technologicznych wbudowania.</w:t>
      </w:r>
    </w:p>
    <w:p w14:paraId="024B2901" w14:textId="77777777" w:rsidR="000F13EF" w:rsidRDefault="000F13EF">
      <w:pPr>
        <w:rPr>
          <w:rFonts w:cs="Arial"/>
        </w:rPr>
      </w:pPr>
      <w:r w:rsidRPr="007B3C36">
        <w:rPr>
          <w:rFonts w:cs="Arial"/>
        </w:rPr>
        <w:t>Nie dopuszcza się do montażu materiałów uszkodzonych.</w:t>
      </w:r>
    </w:p>
    <w:p w14:paraId="1870B0E8" w14:textId="77777777" w:rsidR="00E147CD" w:rsidRPr="007B3C36" w:rsidRDefault="00E147CD">
      <w:pPr>
        <w:rPr>
          <w:rFonts w:cs="Arial"/>
        </w:rPr>
      </w:pPr>
    </w:p>
    <w:p w14:paraId="363F67D6" w14:textId="34927028" w:rsidR="000F13EF" w:rsidRPr="007B3C36" w:rsidRDefault="000F13EF">
      <w:pPr>
        <w:pStyle w:val="Nagwek2"/>
        <w:rPr>
          <w:rFonts w:cs="Arial"/>
          <w:sz w:val="28"/>
        </w:rPr>
      </w:pPr>
      <w:bookmarkStart w:id="34" w:name="_Toc171084831"/>
      <w:bookmarkStart w:id="35" w:name="_Toc171085122"/>
      <w:bookmarkStart w:id="36" w:name="_Toc91006422"/>
      <w:r w:rsidRPr="00DD51BB">
        <w:rPr>
          <w:rFonts w:cs="Arial"/>
          <w:sz w:val="28"/>
        </w:rPr>
        <w:t xml:space="preserve">2.1 </w:t>
      </w:r>
      <w:r w:rsidR="00D85D57" w:rsidRPr="00DD51BB">
        <w:rPr>
          <w:rFonts w:cs="Arial"/>
          <w:sz w:val="28"/>
        </w:rPr>
        <w:t>Technologia kotłowni - i</w:t>
      </w:r>
      <w:r w:rsidRPr="00DD51BB">
        <w:rPr>
          <w:rFonts w:cs="Arial"/>
          <w:sz w:val="28"/>
        </w:rPr>
        <w:t xml:space="preserve">nstalacja </w:t>
      </w:r>
      <w:r w:rsidR="00EF105A" w:rsidRPr="00DD51BB">
        <w:rPr>
          <w:rFonts w:cs="Arial"/>
          <w:sz w:val="28"/>
        </w:rPr>
        <w:t>ogrzewcza</w:t>
      </w:r>
      <w:bookmarkEnd w:id="34"/>
      <w:bookmarkEnd w:id="35"/>
      <w:bookmarkEnd w:id="36"/>
    </w:p>
    <w:p w14:paraId="4D1D1F06" w14:textId="77777777" w:rsidR="000F13EF" w:rsidRDefault="000F13EF">
      <w:pPr>
        <w:rPr>
          <w:rFonts w:cs="Arial"/>
        </w:rPr>
      </w:pPr>
      <w:r w:rsidRPr="007B3C36">
        <w:rPr>
          <w:rFonts w:cs="Arial"/>
        </w:rPr>
        <w:t>Rury instalacyjne, armatura i urządzenia muszą posiadać odpowiednie Aprobaty Techniczne, Certyfikat na znak bezpieczeństwa oraz certyfikat zgodności lub deklarację zgodności z Polską Normą lub z aprobatą techniczną.</w:t>
      </w:r>
    </w:p>
    <w:p w14:paraId="296604CC" w14:textId="77777777" w:rsidR="000A18FD" w:rsidRDefault="000A18FD" w:rsidP="000A18FD">
      <w:pPr>
        <w:rPr>
          <w:rFonts w:cs="Arial"/>
        </w:rPr>
      </w:pPr>
      <w:r w:rsidRPr="00120E93">
        <w:rPr>
          <w:rFonts w:cs="Arial"/>
        </w:rPr>
        <w:t xml:space="preserve">Przejścia przez przegrody budowlane w tulejach ochronnych wypełnionych masą elastyczną niepowodującą niszczenia materiału rury; w tulei nie może znajdować się żadne połączenie. Instalację podwieszać do konstrukcji budynku przy pomocy systemowych zawiesi. Bezwzględnie stosować się do zaleceń producenta dotyczących mocowania przewodów. </w:t>
      </w:r>
    </w:p>
    <w:p w14:paraId="6E01F5B1" w14:textId="5C3B809C" w:rsidR="00D85D57" w:rsidRDefault="00D85D57" w:rsidP="000A18FD">
      <w:pPr>
        <w:rPr>
          <w:rFonts w:cs="Arial"/>
        </w:rPr>
      </w:pPr>
    </w:p>
    <w:p w14:paraId="30900017" w14:textId="2D1D405A" w:rsidR="00D85D57" w:rsidRPr="00B65B3B" w:rsidRDefault="00D85D57" w:rsidP="00B65B3B">
      <w:pPr>
        <w:pStyle w:val="tekstost"/>
        <w:spacing w:beforeLines="60" w:before="144" w:after="0"/>
        <w:ind w:left="0"/>
        <w:rPr>
          <w:sz w:val="22"/>
          <w:szCs w:val="22"/>
        </w:rPr>
      </w:pPr>
      <w:r w:rsidRPr="00B65B3B">
        <w:rPr>
          <w:sz w:val="22"/>
          <w:szCs w:val="22"/>
        </w:rPr>
        <w:t>Do wykonania instalacji stosować:</w:t>
      </w:r>
    </w:p>
    <w:p w14:paraId="01185344" w14:textId="1203E009" w:rsidR="00E71555" w:rsidRPr="00B65B3B" w:rsidRDefault="00E71555" w:rsidP="00B65B3B">
      <w:pPr>
        <w:pStyle w:val="tekstost"/>
        <w:spacing w:beforeLines="60" w:before="144" w:after="0"/>
        <w:ind w:left="0"/>
        <w:rPr>
          <w:sz w:val="22"/>
          <w:szCs w:val="22"/>
        </w:rPr>
      </w:pPr>
      <w:r w:rsidRPr="00B65B3B">
        <w:rPr>
          <w:sz w:val="22"/>
          <w:szCs w:val="22"/>
        </w:rPr>
        <w:t xml:space="preserve">-Kotły gazowe 2 </w:t>
      </w:r>
      <w:proofErr w:type="spellStart"/>
      <w:r w:rsidRPr="00B65B3B">
        <w:rPr>
          <w:sz w:val="22"/>
          <w:szCs w:val="22"/>
        </w:rPr>
        <w:t>szt</w:t>
      </w:r>
      <w:proofErr w:type="spellEnd"/>
      <w:r w:rsidRPr="00B65B3B">
        <w:rPr>
          <w:sz w:val="22"/>
          <w:szCs w:val="22"/>
        </w:rPr>
        <w:t>:</w:t>
      </w:r>
    </w:p>
    <w:p w14:paraId="6D2618CB" w14:textId="50E44038" w:rsidR="00E71555" w:rsidRPr="00B65B3B" w:rsidRDefault="00E71555" w:rsidP="00DD51BB">
      <w:pPr>
        <w:keepNext/>
        <w:numPr>
          <w:ilvl w:val="0"/>
          <w:numId w:val="31"/>
        </w:numPr>
        <w:tabs>
          <w:tab w:val="clear" w:pos="720"/>
          <w:tab w:val="num" w:pos="1428"/>
        </w:tabs>
        <w:spacing w:before="60"/>
        <w:ind w:left="1422" w:hanging="357"/>
        <w:rPr>
          <w:rFonts w:cs="Arial"/>
          <w:szCs w:val="22"/>
        </w:rPr>
      </w:pPr>
      <w:r w:rsidRPr="00B65B3B">
        <w:rPr>
          <w:rFonts w:cs="Arial"/>
          <w:szCs w:val="22"/>
        </w:rPr>
        <w:t>Moc znamionowa:</w:t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</w:r>
      <w:r w:rsidRPr="00B65B3B">
        <w:rPr>
          <w:rFonts w:cs="Arial"/>
          <w:b/>
          <w:szCs w:val="22"/>
        </w:rPr>
        <w:t>Q = 200</w:t>
      </w:r>
      <w:r w:rsidRPr="00B65B3B">
        <w:rPr>
          <w:rFonts w:cs="Arial"/>
          <w:szCs w:val="22"/>
        </w:rPr>
        <w:t xml:space="preserve"> kW</w:t>
      </w:r>
    </w:p>
    <w:p w14:paraId="699207A0" w14:textId="77777777" w:rsidR="00E71555" w:rsidRPr="00B65B3B" w:rsidRDefault="00E71555" w:rsidP="00DD51BB">
      <w:pPr>
        <w:numPr>
          <w:ilvl w:val="0"/>
          <w:numId w:val="31"/>
        </w:numPr>
        <w:tabs>
          <w:tab w:val="clear" w:pos="720"/>
          <w:tab w:val="num" w:pos="1428"/>
        </w:tabs>
        <w:spacing w:before="60"/>
        <w:ind w:left="1422" w:hanging="357"/>
        <w:rPr>
          <w:rFonts w:cs="Arial"/>
          <w:szCs w:val="22"/>
        </w:rPr>
      </w:pPr>
      <w:proofErr w:type="spellStart"/>
      <w:r w:rsidRPr="00B65B3B">
        <w:rPr>
          <w:rFonts w:cs="Arial"/>
          <w:szCs w:val="22"/>
        </w:rPr>
        <w:t>Dop</w:t>
      </w:r>
      <w:proofErr w:type="spellEnd"/>
      <w:r w:rsidRPr="00B65B3B">
        <w:rPr>
          <w:rFonts w:cs="Arial"/>
          <w:szCs w:val="22"/>
        </w:rPr>
        <w:t>. nadciśnienie robocze</w:t>
      </w:r>
      <w:r w:rsidRPr="00B65B3B">
        <w:rPr>
          <w:rFonts w:cs="Arial"/>
          <w:szCs w:val="22"/>
        </w:rPr>
        <w:tab/>
        <w:t xml:space="preserve"> </w:t>
      </w:r>
      <w:r w:rsidRPr="00B65B3B">
        <w:rPr>
          <w:rFonts w:cs="Arial"/>
          <w:szCs w:val="22"/>
        </w:rPr>
        <w:tab/>
        <w:t>0,6 MPa</w:t>
      </w:r>
    </w:p>
    <w:p w14:paraId="223B63E9" w14:textId="5F809602" w:rsidR="00E71555" w:rsidRPr="00B65B3B" w:rsidRDefault="00E71555" w:rsidP="00DD51BB">
      <w:pPr>
        <w:numPr>
          <w:ilvl w:val="0"/>
          <w:numId w:val="31"/>
        </w:numPr>
        <w:tabs>
          <w:tab w:val="clear" w:pos="720"/>
          <w:tab w:val="num" w:pos="1428"/>
        </w:tabs>
        <w:spacing w:before="60"/>
        <w:ind w:left="1422" w:hanging="357"/>
        <w:rPr>
          <w:rFonts w:cs="Arial"/>
          <w:szCs w:val="22"/>
        </w:rPr>
      </w:pPr>
      <w:r w:rsidRPr="00B65B3B">
        <w:rPr>
          <w:rFonts w:cs="Arial"/>
          <w:szCs w:val="22"/>
        </w:rPr>
        <w:t>Sprawność użytkowa</w:t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  <w:t>108 %</w:t>
      </w:r>
    </w:p>
    <w:p w14:paraId="5B74B2DE" w14:textId="6307B99E" w:rsidR="00E71555" w:rsidRPr="00B65B3B" w:rsidRDefault="00E71555" w:rsidP="00DD51BB">
      <w:pPr>
        <w:numPr>
          <w:ilvl w:val="0"/>
          <w:numId w:val="31"/>
        </w:numPr>
        <w:tabs>
          <w:tab w:val="clear" w:pos="720"/>
          <w:tab w:val="num" w:pos="1428"/>
        </w:tabs>
        <w:spacing w:before="60"/>
        <w:ind w:left="1422" w:hanging="357"/>
        <w:rPr>
          <w:rFonts w:cs="Arial"/>
          <w:szCs w:val="22"/>
        </w:rPr>
      </w:pPr>
      <w:r w:rsidRPr="00B65B3B">
        <w:rPr>
          <w:rFonts w:cs="Arial"/>
          <w:szCs w:val="22"/>
        </w:rPr>
        <w:t>Efektywność energetyczna</w:t>
      </w:r>
      <w:r w:rsidRPr="00B65B3B">
        <w:rPr>
          <w:rFonts w:cs="Arial"/>
          <w:szCs w:val="22"/>
        </w:rPr>
        <w:tab/>
      </w:r>
      <w:r w:rsidR="00DD51BB"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>97,6 %</w:t>
      </w:r>
    </w:p>
    <w:p w14:paraId="26FEC498" w14:textId="3A68DC02" w:rsidR="00E71555" w:rsidRPr="00B65B3B" w:rsidRDefault="00E71555" w:rsidP="00DD51BB">
      <w:pPr>
        <w:numPr>
          <w:ilvl w:val="0"/>
          <w:numId w:val="31"/>
        </w:numPr>
        <w:tabs>
          <w:tab w:val="clear" w:pos="720"/>
          <w:tab w:val="num" w:pos="1428"/>
        </w:tabs>
        <w:spacing w:before="60"/>
        <w:ind w:left="1422" w:hanging="357"/>
        <w:rPr>
          <w:rFonts w:cs="Arial"/>
          <w:szCs w:val="22"/>
        </w:rPr>
      </w:pPr>
      <w:r w:rsidRPr="00B65B3B">
        <w:rPr>
          <w:rFonts w:cs="Arial"/>
          <w:szCs w:val="22"/>
        </w:rPr>
        <w:t>Palnik modulowany</w:t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  <w:t>18-100 %</w:t>
      </w:r>
    </w:p>
    <w:p w14:paraId="16C8BBCF" w14:textId="77777777" w:rsidR="00E71555" w:rsidRPr="00B65B3B" w:rsidRDefault="00E71555" w:rsidP="00DD51BB">
      <w:pPr>
        <w:numPr>
          <w:ilvl w:val="0"/>
          <w:numId w:val="31"/>
        </w:numPr>
        <w:tabs>
          <w:tab w:val="clear" w:pos="720"/>
          <w:tab w:val="num" w:pos="1428"/>
        </w:tabs>
        <w:spacing w:before="60"/>
        <w:ind w:left="1422" w:hanging="357"/>
        <w:rPr>
          <w:rFonts w:cs="Arial"/>
          <w:szCs w:val="22"/>
        </w:rPr>
      </w:pPr>
      <w:r w:rsidRPr="00B65B3B">
        <w:rPr>
          <w:rFonts w:cs="Arial"/>
          <w:szCs w:val="22"/>
        </w:rPr>
        <w:t>Ciśnienie zasilania gazem</w:t>
      </w:r>
      <w:r w:rsidRPr="00B65B3B">
        <w:rPr>
          <w:rFonts w:cs="Arial"/>
          <w:szCs w:val="22"/>
        </w:rPr>
        <w:tab/>
        <w:t xml:space="preserve">20/25 </w:t>
      </w:r>
      <w:proofErr w:type="spellStart"/>
      <w:r w:rsidRPr="00B65B3B">
        <w:rPr>
          <w:rFonts w:cs="Arial"/>
          <w:szCs w:val="22"/>
        </w:rPr>
        <w:t>mbar</w:t>
      </w:r>
      <w:proofErr w:type="spellEnd"/>
    </w:p>
    <w:p w14:paraId="2DD9BDB5" w14:textId="77777777" w:rsidR="00E71555" w:rsidRPr="00B65B3B" w:rsidRDefault="00E71555" w:rsidP="00DD51BB">
      <w:pPr>
        <w:numPr>
          <w:ilvl w:val="0"/>
          <w:numId w:val="31"/>
        </w:numPr>
        <w:tabs>
          <w:tab w:val="clear" w:pos="720"/>
          <w:tab w:val="num" w:pos="1428"/>
        </w:tabs>
        <w:spacing w:before="60"/>
        <w:ind w:left="1422" w:hanging="357"/>
        <w:rPr>
          <w:rFonts w:cs="Arial"/>
          <w:szCs w:val="22"/>
        </w:rPr>
      </w:pPr>
      <w:r w:rsidRPr="00B65B3B">
        <w:rPr>
          <w:rFonts w:cs="Arial"/>
          <w:szCs w:val="22"/>
        </w:rPr>
        <w:t xml:space="preserve">Wymiary </w:t>
      </w:r>
      <w:r w:rsidRPr="00B65B3B">
        <w:rPr>
          <w:rFonts w:cs="Arial"/>
          <w:szCs w:val="22"/>
        </w:rPr>
        <w:tab/>
      </w:r>
      <w:proofErr w:type="spellStart"/>
      <w:r w:rsidRPr="00B65B3B">
        <w:rPr>
          <w:rFonts w:cs="Arial"/>
          <w:szCs w:val="22"/>
        </w:rPr>
        <w:t>szer</w:t>
      </w:r>
      <w:proofErr w:type="spellEnd"/>
      <w:r w:rsidRPr="00B65B3B">
        <w:rPr>
          <w:rFonts w:cs="Arial"/>
          <w:szCs w:val="22"/>
        </w:rPr>
        <w:t xml:space="preserve"> *</w:t>
      </w:r>
      <w:proofErr w:type="spellStart"/>
      <w:r w:rsidRPr="00B65B3B">
        <w:rPr>
          <w:rFonts w:cs="Arial"/>
          <w:szCs w:val="22"/>
        </w:rPr>
        <w:t>wys</w:t>
      </w:r>
      <w:proofErr w:type="spellEnd"/>
      <w:r w:rsidRPr="00B65B3B">
        <w:rPr>
          <w:rFonts w:cs="Arial"/>
          <w:szCs w:val="22"/>
        </w:rPr>
        <w:t>*</w:t>
      </w:r>
      <w:proofErr w:type="spellStart"/>
      <w:r w:rsidRPr="00B65B3B">
        <w:rPr>
          <w:rFonts w:cs="Arial"/>
          <w:szCs w:val="22"/>
        </w:rPr>
        <w:t>gł</w:t>
      </w:r>
      <w:proofErr w:type="spellEnd"/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  <w:t>1190 x 1200 x 450mm</w:t>
      </w:r>
    </w:p>
    <w:p w14:paraId="154F8380" w14:textId="63CD0AFF" w:rsidR="00E71555" w:rsidRPr="00B65B3B" w:rsidRDefault="00E71555" w:rsidP="00DD51BB">
      <w:pPr>
        <w:numPr>
          <w:ilvl w:val="0"/>
          <w:numId w:val="31"/>
        </w:numPr>
        <w:tabs>
          <w:tab w:val="clear" w:pos="720"/>
          <w:tab w:val="num" w:pos="1428"/>
        </w:tabs>
        <w:spacing w:before="60"/>
        <w:ind w:left="1422" w:hanging="357"/>
        <w:rPr>
          <w:rFonts w:cs="Arial"/>
          <w:szCs w:val="22"/>
        </w:rPr>
      </w:pPr>
      <w:r w:rsidRPr="00B65B3B">
        <w:rPr>
          <w:rFonts w:cs="Arial"/>
          <w:szCs w:val="22"/>
        </w:rPr>
        <w:t xml:space="preserve">Pojemność wodna </w:t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</w:r>
      <w:r w:rsidRPr="00B65B3B">
        <w:rPr>
          <w:rFonts w:cs="Arial"/>
          <w:szCs w:val="22"/>
        </w:rPr>
        <w:tab/>
        <w:t>24l</w:t>
      </w:r>
    </w:p>
    <w:p w14:paraId="5AFA6267" w14:textId="6FA7D4E3" w:rsidR="00E71555" w:rsidRPr="00B65B3B" w:rsidRDefault="00E71555" w:rsidP="00B65B3B">
      <w:pPr>
        <w:pStyle w:val="tekstost"/>
        <w:spacing w:beforeLines="60" w:before="144" w:after="0"/>
        <w:ind w:left="0"/>
        <w:rPr>
          <w:sz w:val="22"/>
          <w:szCs w:val="22"/>
        </w:rPr>
      </w:pPr>
      <w:r w:rsidRPr="00B65B3B">
        <w:rPr>
          <w:sz w:val="22"/>
          <w:szCs w:val="22"/>
        </w:rPr>
        <w:t>- zasobnik cwu:</w:t>
      </w:r>
    </w:p>
    <w:p w14:paraId="18876FAF" w14:textId="3D1376E4" w:rsidR="00E71555" w:rsidRPr="00B65B3B" w:rsidRDefault="00E71555" w:rsidP="00DD51BB">
      <w:pPr>
        <w:numPr>
          <w:ilvl w:val="0"/>
          <w:numId w:val="32"/>
        </w:numPr>
        <w:tabs>
          <w:tab w:val="clear" w:pos="720"/>
          <w:tab w:val="num" w:pos="1440"/>
        </w:tabs>
        <w:spacing w:before="60"/>
        <w:ind w:left="1434" w:hanging="357"/>
        <w:rPr>
          <w:rStyle w:val="Numerstrony"/>
          <w:rFonts w:cs="Arial"/>
          <w:szCs w:val="22"/>
        </w:rPr>
      </w:pPr>
      <w:r w:rsidRPr="00B65B3B">
        <w:rPr>
          <w:rStyle w:val="Numerstrony"/>
          <w:rFonts w:cs="Arial"/>
          <w:szCs w:val="22"/>
        </w:rPr>
        <w:t>pojemność</w:t>
      </w:r>
      <w:r w:rsidRPr="00B65B3B">
        <w:rPr>
          <w:rStyle w:val="Numerstrony"/>
          <w:rFonts w:cs="Arial"/>
          <w:szCs w:val="22"/>
        </w:rPr>
        <w:tab/>
      </w:r>
      <w:r w:rsidRPr="00B65B3B">
        <w:rPr>
          <w:rStyle w:val="Numerstrony"/>
          <w:rFonts w:cs="Arial"/>
          <w:szCs w:val="22"/>
        </w:rPr>
        <w:tab/>
        <w:t>500 l</w:t>
      </w:r>
    </w:p>
    <w:p w14:paraId="1ED44333" w14:textId="77777777" w:rsidR="00E71555" w:rsidRPr="00B65B3B" w:rsidRDefault="00E71555" w:rsidP="00DD51BB">
      <w:pPr>
        <w:numPr>
          <w:ilvl w:val="0"/>
          <w:numId w:val="32"/>
        </w:numPr>
        <w:tabs>
          <w:tab w:val="clear" w:pos="720"/>
          <w:tab w:val="num" w:pos="1440"/>
        </w:tabs>
        <w:spacing w:before="60"/>
        <w:ind w:left="1434" w:hanging="357"/>
        <w:rPr>
          <w:rStyle w:val="Numerstrony"/>
          <w:rFonts w:cs="Arial"/>
          <w:szCs w:val="22"/>
        </w:rPr>
      </w:pPr>
      <w:r w:rsidRPr="00B65B3B">
        <w:rPr>
          <w:rStyle w:val="Numerstrony"/>
          <w:rFonts w:cs="Arial"/>
          <w:szCs w:val="22"/>
        </w:rPr>
        <w:t>wydajność stała</w:t>
      </w:r>
      <w:r w:rsidRPr="00B65B3B">
        <w:rPr>
          <w:rStyle w:val="Numerstrony"/>
          <w:rFonts w:cs="Arial"/>
          <w:szCs w:val="22"/>
        </w:rPr>
        <w:tab/>
        <w:t xml:space="preserve">1590 l/h </w:t>
      </w:r>
    </w:p>
    <w:p w14:paraId="5022BEF6" w14:textId="77777777" w:rsidR="00E71555" w:rsidRPr="00B65B3B" w:rsidRDefault="00E71555" w:rsidP="00DD51BB">
      <w:pPr>
        <w:numPr>
          <w:ilvl w:val="0"/>
          <w:numId w:val="32"/>
        </w:numPr>
        <w:tabs>
          <w:tab w:val="clear" w:pos="720"/>
          <w:tab w:val="num" w:pos="1440"/>
        </w:tabs>
        <w:spacing w:before="60"/>
        <w:ind w:left="1434" w:hanging="357"/>
        <w:rPr>
          <w:rStyle w:val="Numerstrony"/>
          <w:rFonts w:cs="Arial"/>
          <w:szCs w:val="22"/>
        </w:rPr>
      </w:pPr>
      <w:r w:rsidRPr="00B65B3B">
        <w:rPr>
          <w:rStyle w:val="Numerstrony"/>
          <w:rFonts w:cs="Arial"/>
          <w:szCs w:val="22"/>
        </w:rPr>
        <w:t xml:space="preserve">grzałka 1 ½” </w:t>
      </w:r>
      <w:r w:rsidRPr="00B65B3B">
        <w:rPr>
          <w:rStyle w:val="Numerstrony"/>
          <w:rFonts w:cs="Arial"/>
          <w:szCs w:val="22"/>
        </w:rPr>
        <w:tab/>
        <w:t>3x400V  l=600mm</w:t>
      </w:r>
    </w:p>
    <w:p w14:paraId="6E4CDCFF" w14:textId="63ED2097" w:rsidR="00E71555" w:rsidRPr="00B65B3B" w:rsidRDefault="00E71555" w:rsidP="00DD51B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60"/>
        <w:ind w:left="454" w:hanging="454"/>
        <w:rPr>
          <w:rFonts w:cs="Arial"/>
          <w:color w:val="000000"/>
          <w:szCs w:val="22"/>
        </w:rPr>
      </w:pPr>
      <w:r w:rsidRPr="00B65B3B">
        <w:rPr>
          <w:rFonts w:cs="Arial"/>
          <w:color w:val="000000"/>
          <w:szCs w:val="22"/>
        </w:rPr>
        <w:t xml:space="preserve">przepustnice </w:t>
      </w:r>
      <w:proofErr w:type="spellStart"/>
      <w:r w:rsidRPr="00B65B3B">
        <w:rPr>
          <w:rFonts w:cs="Arial"/>
          <w:color w:val="000000"/>
          <w:szCs w:val="22"/>
        </w:rPr>
        <w:t>międzykołnierzowe</w:t>
      </w:r>
      <w:proofErr w:type="spellEnd"/>
      <w:r w:rsidRPr="00B65B3B">
        <w:rPr>
          <w:rFonts w:cs="Arial"/>
          <w:color w:val="000000"/>
          <w:szCs w:val="22"/>
        </w:rPr>
        <w:t xml:space="preserve"> PN16, uszczelnienie EPDM;</w:t>
      </w:r>
    </w:p>
    <w:p w14:paraId="67780108" w14:textId="2F297152" w:rsidR="00D85D57" w:rsidRPr="00B65B3B" w:rsidRDefault="00D85D57" w:rsidP="00DD51B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60"/>
        <w:ind w:left="454" w:hanging="454"/>
        <w:rPr>
          <w:rFonts w:cs="Arial"/>
          <w:color w:val="000000"/>
          <w:szCs w:val="22"/>
        </w:rPr>
      </w:pPr>
      <w:r w:rsidRPr="00B65B3B">
        <w:rPr>
          <w:rFonts w:cs="Arial"/>
          <w:color w:val="000000"/>
          <w:szCs w:val="22"/>
        </w:rPr>
        <w:t xml:space="preserve">Zawory kulowe na temperaturę do 100ºC wykonane na ciśnienie do </w:t>
      </w:r>
      <w:r w:rsidR="00E71555" w:rsidRPr="00B65B3B">
        <w:rPr>
          <w:rFonts w:cs="Arial"/>
          <w:color w:val="000000"/>
          <w:szCs w:val="22"/>
        </w:rPr>
        <w:t>PN6;</w:t>
      </w:r>
    </w:p>
    <w:p w14:paraId="1CADB748" w14:textId="4C2AE17A" w:rsidR="00D85D57" w:rsidRPr="00B65B3B" w:rsidRDefault="00D85D57" w:rsidP="00DD51B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60"/>
        <w:ind w:left="454" w:hanging="454"/>
        <w:rPr>
          <w:rFonts w:cs="Arial"/>
          <w:color w:val="000000"/>
          <w:szCs w:val="22"/>
        </w:rPr>
      </w:pPr>
      <w:r w:rsidRPr="00B65B3B">
        <w:rPr>
          <w:rFonts w:cs="Arial"/>
          <w:color w:val="000000"/>
          <w:szCs w:val="22"/>
        </w:rPr>
        <w:t xml:space="preserve">Pompy obiegowe c.o. </w:t>
      </w:r>
      <w:r w:rsidR="009C43CD" w:rsidRPr="00B65B3B">
        <w:rPr>
          <w:rFonts w:cs="Arial"/>
          <w:color w:val="000000"/>
          <w:szCs w:val="22"/>
        </w:rPr>
        <w:t xml:space="preserve">, elektroniczne, </w:t>
      </w:r>
      <w:proofErr w:type="spellStart"/>
      <w:r w:rsidR="009C43CD" w:rsidRPr="00B65B3B">
        <w:rPr>
          <w:rFonts w:cs="Arial"/>
          <w:color w:val="000000"/>
          <w:szCs w:val="22"/>
        </w:rPr>
        <w:t>bezdławnicowe</w:t>
      </w:r>
      <w:proofErr w:type="spellEnd"/>
      <w:r w:rsidR="009C43CD" w:rsidRPr="00B65B3B">
        <w:rPr>
          <w:rFonts w:cs="Arial"/>
          <w:color w:val="000000"/>
          <w:szCs w:val="22"/>
        </w:rPr>
        <w:t xml:space="preserve"> z silnikiem EC;</w:t>
      </w:r>
    </w:p>
    <w:p w14:paraId="73DB6925" w14:textId="5A0F060F" w:rsidR="00E71555" w:rsidRPr="00B65B3B" w:rsidRDefault="00E71555" w:rsidP="00DD51B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60"/>
        <w:ind w:left="454" w:hanging="454"/>
        <w:rPr>
          <w:rFonts w:cs="Arial"/>
          <w:color w:val="000000"/>
          <w:szCs w:val="22"/>
        </w:rPr>
      </w:pPr>
      <w:r w:rsidRPr="00B65B3B">
        <w:rPr>
          <w:rFonts w:cs="Arial"/>
          <w:color w:val="000000"/>
          <w:szCs w:val="22"/>
        </w:rPr>
        <w:t>Wkładki kominowe jednościenne DN150</w:t>
      </w:r>
      <w:r w:rsidR="00AA1F65">
        <w:rPr>
          <w:rFonts w:cs="Arial"/>
          <w:color w:val="000000"/>
          <w:szCs w:val="22"/>
        </w:rPr>
        <w:t>, ze stali nierdzewnej</w:t>
      </w:r>
    </w:p>
    <w:p w14:paraId="1194AA1E" w14:textId="2418D233" w:rsidR="00D85D57" w:rsidRDefault="00D85D57" w:rsidP="00D85D57">
      <w:pPr>
        <w:widowControl w:val="0"/>
        <w:autoSpaceDE w:val="0"/>
        <w:autoSpaceDN w:val="0"/>
        <w:adjustRightInd w:val="0"/>
        <w:spacing w:after="120"/>
        <w:ind w:left="1344"/>
        <w:rPr>
          <w:color w:val="000000"/>
        </w:rPr>
      </w:pPr>
    </w:p>
    <w:p w14:paraId="587AAD2D" w14:textId="77777777" w:rsidR="009C43CD" w:rsidRPr="00B65B3B" w:rsidRDefault="009C43CD" w:rsidP="009C43CD">
      <w:pPr>
        <w:pStyle w:val="Nagwek2"/>
        <w:rPr>
          <w:rFonts w:cs="Arial"/>
          <w:sz w:val="22"/>
          <w:szCs w:val="22"/>
        </w:rPr>
      </w:pPr>
      <w:bookmarkStart w:id="37" w:name="_Toc480138991"/>
      <w:bookmarkStart w:id="38" w:name="_Toc83572623"/>
      <w:bookmarkStart w:id="39" w:name="_Toc91006423"/>
      <w:r w:rsidRPr="00B65B3B">
        <w:rPr>
          <w:rFonts w:cs="Arial"/>
          <w:sz w:val="22"/>
          <w:szCs w:val="22"/>
        </w:rPr>
        <w:lastRenderedPageBreak/>
        <w:t>Rurociągi</w:t>
      </w:r>
      <w:bookmarkEnd w:id="37"/>
      <w:bookmarkEnd w:id="38"/>
      <w:bookmarkEnd w:id="39"/>
    </w:p>
    <w:p w14:paraId="75527CA6" w14:textId="77777777" w:rsidR="009C43CD" w:rsidRPr="00B65B3B" w:rsidRDefault="009C43CD" w:rsidP="009C43CD">
      <w:pPr>
        <w:rPr>
          <w:rFonts w:cs="Arial"/>
          <w:szCs w:val="22"/>
        </w:rPr>
      </w:pPr>
      <w:r w:rsidRPr="00B65B3B">
        <w:rPr>
          <w:rFonts w:cs="Arial"/>
          <w:szCs w:val="22"/>
        </w:rPr>
        <w:t xml:space="preserve">Rurociągi wykonać z rur stalowych przewodowych ze szwem wg PN-80/H-74 219 łączonych przez spawanie. Poziome przewody w kotłowni prowadzić ze spadkiem 0.5 % w kierunku przeciwnym do punktu odpowietrzenia. </w:t>
      </w:r>
    </w:p>
    <w:p w14:paraId="7884DC52" w14:textId="77777777" w:rsidR="009C43CD" w:rsidRPr="00B65B3B" w:rsidRDefault="009C43CD" w:rsidP="009C43CD">
      <w:pPr>
        <w:pStyle w:val="Nagwek2"/>
        <w:rPr>
          <w:rFonts w:cs="Arial"/>
          <w:sz w:val="22"/>
          <w:szCs w:val="22"/>
        </w:rPr>
      </w:pPr>
      <w:bookmarkStart w:id="40" w:name="_Toc480138992"/>
      <w:bookmarkStart w:id="41" w:name="_Toc83572624"/>
      <w:bookmarkStart w:id="42" w:name="_Toc91006424"/>
      <w:r w:rsidRPr="00B65B3B">
        <w:rPr>
          <w:rFonts w:cs="Arial"/>
          <w:sz w:val="22"/>
          <w:szCs w:val="22"/>
        </w:rPr>
        <w:t>Odpowietrzenia</w:t>
      </w:r>
      <w:bookmarkEnd w:id="40"/>
      <w:bookmarkEnd w:id="41"/>
      <w:bookmarkEnd w:id="42"/>
    </w:p>
    <w:p w14:paraId="1C0524E9" w14:textId="77777777" w:rsidR="009C43CD" w:rsidRPr="00B65B3B" w:rsidRDefault="009C43CD" w:rsidP="009C43CD">
      <w:pPr>
        <w:rPr>
          <w:rFonts w:cs="Arial"/>
          <w:szCs w:val="22"/>
        </w:rPr>
      </w:pPr>
      <w:r w:rsidRPr="00B65B3B">
        <w:rPr>
          <w:rFonts w:cs="Arial"/>
          <w:szCs w:val="22"/>
        </w:rPr>
        <w:t>W najwyższych punktach należy instalację odpowietrzyć poprzez odpowietrzniki automatyczne.</w:t>
      </w:r>
    </w:p>
    <w:p w14:paraId="0C65C083" w14:textId="77777777" w:rsidR="009C43CD" w:rsidRPr="00B65B3B" w:rsidRDefault="009C43CD" w:rsidP="009C43CD">
      <w:pPr>
        <w:pStyle w:val="Nagwek2"/>
        <w:rPr>
          <w:rFonts w:cs="Arial"/>
          <w:sz w:val="22"/>
          <w:szCs w:val="22"/>
        </w:rPr>
      </w:pPr>
      <w:bookmarkStart w:id="43" w:name="_Toc480138993"/>
      <w:bookmarkStart w:id="44" w:name="_Toc83572625"/>
      <w:bookmarkStart w:id="45" w:name="_Toc91006425"/>
      <w:r w:rsidRPr="00B65B3B">
        <w:rPr>
          <w:rFonts w:cs="Arial"/>
          <w:sz w:val="22"/>
          <w:szCs w:val="22"/>
        </w:rPr>
        <w:t>Odwodnienia</w:t>
      </w:r>
      <w:bookmarkEnd w:id="43"/>
      <w:bookmarkEnd w:id="44"/>
      <w:bookmarkEnd w:id="45"/>
    </w:p>
    <w:p w14:paraId="3697081B" w14:textId="65B2749C" w:rsidR="009C43CD" w:rsidRPr="00B65B3B" w:rsidRDefault="009C43CD" w:rsidP="009C43CD">
      <w:pPr>
        <w:rPr>
          <w:rFonts w:cs="Arial"/>
          <w:szCs w:val="22"/>
        </w:rPr>
      </w:pPr>
      <w:r w:rsidRPr="00B65B3B">
        <w:rPr>
          <w:rFonts w:cs="Arial"/>
          <w:szCs w:val="22"/>
        </w:rPr>
        <w:t xml:space="preserve">W najniższych punktach należy instalację odwodnić poprzez zawory kulowe </w:t>
      </w:r>
      <w:r w:rsidR="00AA1F65">
        <w:rPr>
          <w:rFonts w:cs="Arial"/>
          <w:szCs w:val="22"/>
        </w:rPr>
        <w:t>ze złączką do węża.</w:t>
      </w:r>
    </w:p>
    <w:p w14:paraId="5B1EB538" w14:textId="77777777" w:rsidR="009C43CD" w:rsidRPr="00B65B3B" w:rsidRDefault="009C43CD" w:rsidP="009C43CD">
      <w:pPr>
        <w:rPr>
          <w:rFonts w:cs="Arial"/>
          <w:szCs w:val="22"/>
        </w:rPr>
      </w:pPr>
      <w:r w:rsidRPr="00B65B3B">
        <w:rPr>
          <w:rFonts w:cs="Arial"/>
          <w:szCs w:val="22"/>
        </w:rPr>
        <w:t>Rurociągi odwadniające kotły należy sprowadzić nad kratkę ściekową.</w:t>
      </w:r>
    </w:p>
    <w:p w14:paraId="441B1523" w14:textId="77777777" w:rsidR="009C43CD" w:rsidRPr="00B65B3B" w:rsidRDefault="009C43CD" w:rsidP="009C43CD">
      <w:pPr>
        <w:rPr>
          <w:rFonts w:cs="Arial"/>
          <w:szCs w:val="22"/>
        </w:rPr>
      </w:pPr>
      <w:r w:rsidRPr="00B65B3B">
        <w:rPr>
          <w:rFonts w:cs="Arial"/>
          <w:szCs w:val="22"/>
        </w:rPr>
        <w:t>Rury wyrzutowe od zaworów bezpieczeństwa należy wyprowadzić nad kratkę ściekową.</w:t>
      </w:r>
    </w:p>
    <w:p w14:paraId="587FF4ED" w14:textId="77777777" w:rsidR="00D85D57" w:rsidRDefault="00D85D57" w:rsidP="00D85D57">
      <w:pPr>
        <w:rPr>
          <w:rFonts w:cs="Arial"/>
        </w:rPr>
      </w:pPr>
      <w:r w:rsidRPr="00120E93">
        <w:rPr>
          <w:rFonts w:cs="Arial"/>
        </w:rPr>
        <w:t xml:space="preserve">Po wykonaniu całej instalacji należy wykonać próbę ciśnieniową. Z przeprowadzonej próby należy sporządzić protokół. </w:t>
      </w:r>
    </w:p>
    <w:p w14:paraId="2B612F38" w14:textId="0D6F824D" w:rsidR="000A18FD" w:rsidRDefault="000A18FD" w:rsidP="000A18FD">
      <w:pPr>
        <w:rPr>
          <w:rFonts w:cs="Arial"/>
        </w:rPr>
      </w:pPr>
      <w:r w:rsidRPr="00120E93">
        <w:rPr>
          <w:rFonts w:cs="Arial"/>
        </w:rPr>
        <w:t>Następnie instalację zaizolować termicznie otuliną ze spienionego PE, zgodnie z PN-B-02421.</w:t>
      </w:r>
      <w:r w:rsidR="00DD51BB">
        <w:rPr>
          <w:rFonts w:cs="Arial"/>
        </w:rPr>
        <w:t xml:space="preserve"> Grubość izolacji zgodnie z projektem technicznym.</w:t>
      </w:r>
      <w:r w:rsidRPr="00120E93">
        <w:rPr>
          <w:rFonts w:cs="Arial"/>
        </w:rPr>
        <w:t xml:space="preserve"> </w:t>
      </w:r>
    </w:p>
    <w:p w14:paraId="4A5D3D1A" w14:textId="77777777" w:rsidR="000A18FD" w:rsidRPr="00907138" w:rsidRDefault="000A18FD" w:rsidP="000A18FD">
      <w:pPr>
        <w:rPr>
          <w:rFonts w:cs="Arial"/>
        </w:rPr>
      </w:pPr>
      <w:r w:rsidRPr="00907138">
        <w:rPr>
          <w:rFonts w:cs="Arial"/>
        </w:rPr>
        <w:t>Wszelkie rozwiązania warsztatowe (np. sposób mocowania przewodów</w:t>
      </w:r>
      <w:r>
        <w:rPr>
          <w:rFonts w:cs="Arial"/>
        </w:rPr>
        <w:t>, przejścia przez przegrody</w:t>
      </w:r>
      <w:r w:rsidRPr="00907138">
        <w:rPr>
          <w:rFonts w:cs="Arial"/>
        </w:rPr>
        <w:t xml:space="preserve">) leżą po stronie Wykonawcy. Projekty warsztatowe muszą zostać uzgodnione z Inspektorem nadzoru oraz projektantem. </w:t>
      </w:r>
    </w:p>
    <w:p w14:paraId="75FDEC67" w14:textId="77777777" w:rsidR="000F13EF" w:rsidRPr="007B3C36" w:rsidRDefault="000F13EF">
      <w:pPr>
        <w:rPr>
          <w:rFonts w:cs="Arial"/>
        </w:rPr>
      </w:pPr>
    </w:p>
    <w:p w14:paraId="29632315" w14:textId="1AEC89A8" w:rsidR="000F13EF" w:rsidRPr="007B3C36" w:rsidRDefault="000F13EF">
      <w:pPr>
        <w:pStyle w:val="Nagwek2"/>
        <w:rPr>
          <w:rFonts w:cs="Arial"/>
          <w:sz w:val="28"/>
        </w:rPr>
      </w:pPr>
      <w:bookmarkStart w:id="46" w:name="_Toc171084832"/>
      <w:bookmarkStart w:id="47" w:name="_Toc171085123"/>
      <w:bookmarkStart w:id="48" w:name="_Toc91006426"/>
      <w:r w:rsidRPr="00B65B3B">
        <w:rPr>
          <w:rFonts w:cs="Arial"/>
          <w:sz w:val="28"/>
        </w:rPr>
        <w:t xml:space="preserve">2.2 Instalacja </w:t>
      </w:r>
      <w:r w:rsidR="00EF105A" w:rsidRPr="00B65B3B">
        <w:rPr>
          <w:rFonts w:cs="Arial"/>
          <w:sz w:val="28"/>
        </w:rPr>
        <w:t>gazowa</w:t>
      </w:r>
      <w:bookmarkEnd w:id="46"/>
      <w:bookmarkEnd w:id="47"/>
      <w:bookmarkEnd w:id="48"/>
    </w:p>
    <w:p w14:paraId="0ABD8266" w14:textId="135C2E10" w:rsidR="00FC6423" w:rsidRDefault="00FC6423">
      <w:pPr>
        <w:rPr>
          <w:rFonts w:cs="Arial"/>
        </w:rPr>
      </w:pPr>
      <w:r>
        <w:rPr>
          <w:rFonts w:cs="Arial"/>
        </w:rPr>
        <w:t>Przyłącze gazowe będzie realizowane w ramach odrębnej inwestycji.</w:t>
      </w:r>
    </w:p>
    <w:p w14:paraId="51CA720E" w14:textId="7B153D8D" w:rsidR="00FC6423" w:rsidRDefault="00FC6423" w:rsidP="00FC6423">
      <w:r>
        <w:t xml:space="preserve">Instalacja gazowa będzie prowadzona od projektowanego punktu pomiarowego na zewnętrznej ścianie budynku do pomieszczenia kotłowni za ścianą. Przed wejściem do budynku, na ścianie zewnętrznej zostanie zamontowana szafka z zaworem typu </w:t>
      </w:r>
      <w:r w:rsidR="00AA1F65">
        <w:t>szybkozamykającym</w:t>
      </w:r>
      <w:r>
        <w:t xml:space="preserve"> aktywnego systemu bezpieczeństwa. </w:t>
      </w:r>
    </w:p>
    <w:p w14:paraId="5E8661CB" w14:textId="1E9CEB43" w:rsidR="00FC6423" w:rsidRDefault="00FC6423" w:rsidP="00FC6423">
      <w:r>
        <w:t>Aktywny system bezpieczeństwa gazowego będzie składał się z zaworu MAG3 z głowicą szybkozamykającą sterowanym czujnikiem gazu DEX, który należy zamontować pod stropem kotłowni, nad kotłami</w:t>
      </w:r>
      <w:r w:rsidR="00AA1F65">
        <w:t xml:space="preserve"> (lub równoważnym systemem)</w:t>
      </w:r>
      <w:r>
        <w:t>.</w:t>
      </w:r>
    </w:p>
    <w:p w14:paraId="2CA7372C" w14:textId="77777777" w:rsidR="00FC6423" w:rsidRDefault="00FC6423" w:rsidP="00FC6423">
      <w:r>
        <w:t xml:space="preserve">Przewody instalacji gazowej wewnątrz budynku należy wykonać z rur stalowych bez szwu o sprawdzonej szczelności wg PN-84/H-74200 łączonych za pomocą spawania. </w:t>
      </w:r>
    </w:p>
    <w:p w14:paraId="25FC6256" w14:textId="77777777" w:rsidR="00FC6423" w:rsidRDefault="00FC6423" w:rsidP="00FC6423">
      <w:r>
        <w:t>Przejście gazociągu przez ścianę należy wykonać wg BN-82/8976-50.</w:t>
      </w:r>
    </w:p>
    <w:p w14:paraId="5E553E6E" w14:textId="77777777" w:rsidR="00FC6423" w:rsidRDefault="00FC6423" w:rsidP="00FC6423">
      <w:r>
        <w:t>Instalację należy oczyścić do 3-go stopnia czystości wg PN-70/H-</w:t>
      </w:r>
      <w:smartTag w:uri="urn:schemas-microsoft-com:office:smarttags" w:element="metricconverter">
        <w:smartTagPr>
          <w:attr w:name="ProductID" w:val="97050, a"/>
        </w:smartTagPr>
        <w:r>
          <w:t>97050, a</w:t>
        </w:r>
      </w:smartTag>
      <w:r>
        <w:t xml:space="preserve"> następnie malować dwukrotnie farbą syntetyczną, podkładową, przeciwrdzewną ftalową 60%.</w:t>
      </w:r>
    </w:p>
    <w:p w14:paraId="0748DCDA" w14:textId="77777777" w:rsidR="00FC6423" w:rsidRDefault="00FC6423" w:rsidP="00FC6423">
      <w:r>
        <w:t>Instalację pomalowaną farbą podkładową należy następnie malować nawierzchniowo, dwukrotnie farbą ftalową  ogólnego stosowania, w kolorze żółtym.</w:t>
      </w:r>
    </w:p>
    <w:p w14:paraId="6FEE8668" w14:textId="77777777" w:rsidR="00FC6423" w:rsidRDefault="00FC6423">
      <w:pPr>
        <w:rPr>
          <w:rFonts w:cs="Arial"/>
        </w:rPr>
      </w:pPr>
    </w:p>
    <w:p w14:paraId="05C853CD" w14:textId="77777777" w:rsidR="00F84F2C" w:rsidRDefault="00F84F2C" w:rsidP="002E4724">
      <w:pPr>
        <w:rPr>
          <w:rFonts w:cs="Arial"/>
        </w:rPr>
      </w:pPr>
    </w:p>
    <w:p w14:paraId="3DF3B3B4" w14:textId="5D2A916D" w:rsidR="00D85D57" w:rsidRDefault="00FC6423">
      <w:pPr>
        <w:rPr>
          <w:rFonts w:cs="Arial"/>
          <w:b/>
          <w:sz w:val="32"/>
        </w:rPr>
      </w:pPr>
      <w:bookmarkStart w:id="49" w:name="_Toc171084835"/>
      <w:bookmarkStart w:id="50" w:name="_Toc171085126"/>
      <w:r>
        <w:rPr>
          <w:rFonts w:cs="Arial"/>
          <w:b/>
          <w:sz w:val="32"/>
        </w:rPr>
        <w:t xml:space="preserve">2.3 </w:t>
      </w:r>
      <w:r w:rsidR="00D85D57">
        <w:rPr>
          <w:rFonts w:cs="Arial"/>
          <w:b/>
          <w:sz w:val="32"/>
        </w:rPr>
        <w:t>Wentylacja</w:t>
      </w:r>
    </w:p>
    <w:p w14:paraId="56E97E88" w14:textId="7DD2A55A" w:rsidR="00D85D57" w:rsidRDefault="00FC6423" w:rsidP="00FC6423">
      <w:r>
        <w:t>Istniejąca wentylacja grawitacyjna kotłowni pozostaje bez zmian.</w:t>
      </w:r>
    </w:p>
    <w:p w14:paraId="36631121" w14:textId="77777777" w:rsidR="0043500D" w:rsidRDefault="00FC6423" w:rsidP="0043500D">
      <w:r>
        <w:t>Zostanie wykonana instalacja wentylacji grawitacyjnej doprowadzające powietrze do spalania bezpośrednio do kotłów.</w:t>
      </w:r>
    </w:p>
    <w:p w14:paraId="79DC78B1" w14:textId="77777777" w:rsidR="0043500D" w:rsidRDefault="0043500D" w:rsidP="0043500D">
      <w:r>
        <w:t xml:space="preserve">Przewody wentylacyjne należy wykonać z blachy stalowej, ocynkowanej typu </w:t>
      </w:r>
      <w:proofErr w:type="spellStart"/>
      <w:r>
        <w:t>spiro</w:t>
      </w:r>
      <w:proofErr w:type="spellEnd"/>
      <w:r>
        <w:t xml:space="preserve"> i łączyć na </w:t>
      </w:r>
      <w:proofErr w:type="spellStart"/>
      <w:r>
        <w:t>nyple</w:t>
      </w:r>
      <w:proofErr w:type="spellEnd"/>
      <w:r>
        <w:t xml:space="preserve"> i mufy.</w:t>
      </w:r>
    </w:p>
    <w:p w14:paraId="626D5EF9" w14:textId="77777777" w:rsidR="0043500D" w:rsidRDefault="0043500D" w:rsidP="0043500D">
      <w:r>
        <w:t>Połączenia przewodów wentylacyjnych powinny posiadać podwójne uszczelnienie z gumy i odpowiadać wymaganiom normy PN-B-76002.</w:t>
      </w:r>
    </w:p>
    <w:p w14:paraId="4831E0A8" w14:textId="77777777" w:rsidR="0043500D" w:rsidRDefault="0043500D" w:rsidP="0043500D">
      <w:r>
        <w:t>Kanały należy montować przy użyciu podwieszeń i podpór spełniających wymagania PN EN 12236:2003.</w:t>
      </w:r>
    </w:p>
    <w:p w14:paraId="1B899463" w14:textId="77777777" w:rsidR="0043500D" w:rsidRDefault="0043500D" w:rsidP="0043500D">
      <w:pPr>
        <w:rPr>
          <w:szCs w:val="22"/>
        </w:rPr>
      </w:pPr>
      <w:r>
        <w:rPr>
          <w:szCs w:val="22"/>
        </w:rPr>
        <w:t>Kanały nawiewne</w:t>
      </w:r>
      <w:r w:rsidRPr="00B366E2">
        <w:rPr>
          <w:szCs w:val="22"/>
        </w:rPr>
        <w:t xml:space="preserve"> należy zaizolować termicznie. </w:t>
      </w:r>
    </w:p>
    <w:p w14:paraId="22938DF6" w14:textId="7CDB8FAB" w:rsidR="0043500D" w:rsidRDefault="0043500D" w:rsidP="0043500D">
      <w:pPr>
        <w:rPr>
          <w:szCs w:val="22"/>
        </w:rPr>
      </w:pPr>
      <w:r w:rsidRPr="00B366E2">
        <w:rPr>
          <w:szCs w:val="22"/>
        </w:rPr>
        <w:t>Jako izolację proponuje się zastosować wełnę mineralną</w:t>
      </w:r>
      <w:r>
        <w:rPr>
          <w:szCs w:val="22"/>
        </w:rPr>
        <w:t xml:space="preserve"> 30mm</w:t>
      </w:r>
      <w:r w:rsidRPr="00B366E2">
        <w:rPr>
          <w:szCs w:val="22"/>
        </w:rPr>
        <w:t xml:space="preserve"> na folii aluminiowej zbrojonej</w:t>
      </w:r>
      <w:r>
        <w:rPr>
          <w:szCs w:val="22"/>
        </w:rPr>
        <w:t>.  Alternatywnie można zastosować izolacje z otulin kauczukowych.</w:t>
      </w:r>
    </w:p>
    <w:p w14:paraId="7A4A2AC0" w14:textId="3BEAF34D" w:rsidR="00D85D57" w:rsidRDefault="00D85D57" w:rsidP="00D2192C">
      <w:r w:rsidRPr="00091EF0">
        <w:t>Przewody wentylacyjne powinny spełniać wymagania normy PN-B-03434:1999 z wyłączeniem</w:t>
      </w:r>
      <w:r>
        <w:t xml:space="preserve"> zapisów dotyczących wymiarów przewodów prostych i kształtek oraz odchyłek wymiarowych. </w:t>
      </w:r>
    </w:p>
    <w:p w14:paraId="18FF03B9" w14:textId="56A80DC2" w:rsidR="00AE4CAB" w:rsidRDefault="00AE4CAB">
      <w:pPr>
        <w:rPr>
          <w:rFonts w:cs="Arial"/>
          <w:b/>
          <w:sz w:val="32"/>
        </w:rPr>
      </w:pPr>
      <w:r>
        <w:rPr>
          <w:rFonts w:cs="Arial"/>
          <w:b/>
          <w:sz w:val="32"/>
        </w:rPr>
        <w:br w:type="page"/>
      </w:r>
    </w:p>
    <w:p w14:paraId="0A3EA122" w14:textId="77777777" w:rsidR="000F13EF" w:rsidRPr="00FC6423" w:rsidRDefault="000F13EF" w:rsidP="007B3C36">
      <w:pPr>
        <w:pStyle w:val="Nagwek1"/>
        <w:tabs>
          <w:tab w:val="left" w:pos="284"/>
        </w:tabs>
        <w:ind w:left="284" w:hanging="284"/>
        <w:rPr>
          <w:rFonts w:cs="Arial"/>
          <w:b/>
          <w:szCs w:val="28"/>
        </w:rPr>
      </w:pPr>
      <w:bookmarkStart w:id="51" w:name="_Toc91006427"/>
      <w:r w:rsidRPr="00FC6423">
        <w:rPr>
          <w:rFonts w:cs="Arial"/>
          <w:b/>
          <w:szCs w:val="28"/>
        </w:rPr>
        <w:lastRenderedPageBreak/>
        <w:t xml:space="preserve">3. </w:t>
      </w:r>
      <w:r w:rsidR="007B3C36" w:rsidRPr="00FC6423">
        <w:rPr>
          <w:rFonts w:cs="Arial"/>
          <w:b/>
          <w:szCs w:val="28"/>
        </w:rPr>
        <w:t xml:space="preserve">WYMAGANIA DOTYCZĄCE SPRZĘTU </w:t>
      </w:r>
      <w:bookmarkEnd w:id="49"/>
      <w:bookmarkEnd w:id="50"/>
      <w:r w:rsidR="007B3C36" w:rsidRPr="00FC6423">
        <w:rPr>
          <w:rFonts w:cs="Arial"/>
          <w:b/>
          <w:szCs w:val="28"/>
        </w:rPr>
        <w:t>I MASZYN DO WYKONYWANIA ROBÓT BUDOWLANYCH</w:t>
      </w:r>
      <w:bookmarkEnd w:id="51"/>
      <w:r w:rsidR="007B3C36" w:rsidRPr="00FC6423">
        <w:rPr>
          <w:rFonts w:cs="Arial"/>
          <w:b/>
          <w:szCs w:val="28"/>
        </w:rPr>
        <w:t xml:space="preserve"> </w:t>
      </w:r>
    </w:p>
    <w:p w14:paraId="7CCBB34E" w14:textId="77777777" w:rsidR="000F13EF" w:rsidRPr="007B3C36" w:rsidRDefault="000F13EF" w:rsidP="00FC6423">
      <w:r w:rsidRPr="007B3C36">
        <w:t xml:space="preserve">Sprzęt używany do wykonywania instalacji nie powinien mieć niekorzystnego wpływu </w:t>
      </w:r>
      <w:r w:rsidR="00D91878">
        <w:t xml:space="preserve"> </w:t>
      </w:r>
      <w:r w:rsidRPr="007B3C36">
        <w:t>na jakość wykonywanych robót i środowisko wykonywanych robót. Sprzęt powinien być używany zgodnie z ofertą Wykonawcy i odpowiadać pod względem typów i ilości gwarantującej przeprowadzenie robót dobrej jakości w ustalonym terminie. Ma być stale utrzymywany w dobrym stanie technicznym i gotowości do pracy. Musi on odpowiadać wymaganiom ochrony środowiska i przepisom szczegółowym dotyczącym jego użytkowania.</w:t>
      </w:r>
      <w:r w:rsidR="00D91878">
        <w:t xml:space="preserve"> </w:t>
      </w:r>
    </w:p>
    <w:p w14:paraId="2DAAA5B5" w14:textId="77777777" w:rsidR="000F13EF" w:rsidRPr="007B3C36" w:rsidRDefault="000F13EF">
      <w:pPr>
        <w:rPr>
          <w:rFonts w:cs="Arial"/>
        </w:rPr>
      </w:pPr>
    </w:p>
    <w:p w14:paraId="35F87AEE" w14:textId="77777777" w:rsidR="000F13EF" w:rsidRPr="00FC6423" w:rsidRDefault="000F13EF" w:rsidP="007B3C36">
      <w:pPr>
        <w:pStyle w:val="Nagwek1"/>
        <w:ind w:left="284" w:hanging="284"/>
        <w:rPr>
          <w:rFonts w:cs="Arial"/>
          <w:b/>
          <w:szCs w:val="28"/>
        </w:rPr>
      </w:pPr>
      <w:bookmarkStart w:id="52" w:name="_Toc171084836"/>
      <w:bookmarkStart w:id="53" w:name="_Toc171085127"/>
      <w:bookmarkStart w:id="54" w:name="_Toc91006428"/>
      <w:r w:rsidRPr="00FC6423">
        <w:rPr>
          <w:rFonts w:cs="Arial"/>
          <w:b/>
          <w:szCs w:val="28"/>
        </w:rPr>
        <w:t xml:space="preserve">4. </w:t>
      </w:r>
      <w:r w:rsidR="007B3C36" w:rsidRPr="00FC6423">
        <w:rPr>
          <w:rFonts w:cs="Arial"/>
          <w:b/>
          <w:szCs w:val="28"/>
        </w:rPr>
        <w:t>WYMAGANIA DOTYCZĄCE ŚRODKÓW T</w:t>
      </w:r>
      <w:r w:rsidRPr="00FC6423">
        <w:rPr>
          <w:rFonts w:cs="Arial"/>
          <w:b/>
          <w:szCs w:val="28"/>
        </w:rPr>
        <w:t>RANSPORT</w:t>
      </w:r>
      <w:bookmarkEnd w:id="52"/>
      <w:bookmarkEnd w:id="53"/>
      <w:r w:rsidR="007B3C36" w:rsidRPr="00FC6423">
        <w:rPr>
          <w:rFonts w:cs="Arial"/>
          <w:b/>
          <w:szCs w:val="28"/>
        </w:rPr>
        <w:t>OWYCH</w:t>
      </w:r>
      <w:bookmarkEnd w:id="54"/>
    </w:p>
    <w:p w14:paraId="048BDB67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Wykonawca zobowiązany jest do stosowania takich środków transportu, które pozwolą uniknąć uszkodzeń i odkształceń przewożonych materiałów i nie wpłyną niekorzystnie na jakość wykonywanych robót i właściwości przewożonych materiałów. Ilość używanych środków transportu musi zapewniać prowadzenie robót zgodnie z zasadami określonymi w Dokumentacji Projektowej, Specyfikacji Technicznej i wskazaniach Inspektora w terminie przewidzianym umową.</w:t>
      </w:r>
    </w:p>
    <w:p w14:paraId="046CB2DF" w14:textId="77777777" w:rsidR="00D91878" w:rsidRDefault="000F13EF" w:rsidP="00D91878">
      <w:pPr>
        <w:rPr>
          <w:rFonts w:cs="Arial"/>
        </w:rPr>
      </w:pPr>
      <w:r w:rsidRPr="007B3C36">
        <w:rPr>
          <w:rFonts w:cs="Arial"/>
        </w:rPr>
        <w:t xml:space="preserve">Wykonawca będzie usuwać na swój koszt wszelkie zanieczyszczenia spowodowane </w:t>
      </w:r>
      <w:r w:rsidRPr="007B3C36">
        <w:rPr>
          <w:rFonts w:cs="Arial"/>
        </w:rPr>
        <w:br/>
        <w:t>w wyniku ruchu jego pojazdów na drogach publicznych oraz w rejonie dojazdu do terenu budowy.</w:t>
      </w:r>
      <w:r w:rsidR="00D91878">
        <w:rPr>
          <w:rFonts w:cs="Arial"/>
        </w:rPr>
        <w:t xml:space="preserve"> </w:t>
      </w:r>
    </w:p>
    <w:p w14:paraId="5916CE2E" w14:textId="062D92DE" w:rsidR="00D91878" w:rsidRDefault="00D91878" w:rsidP="00D91878">
      <w:pPr>
        <w:rPr>
          <w:rFonts w:cs="Arial"/>
        </w:rPr>
      </w:pPr>
      <w:r w:rsidRPr="00D91878">
        <w:rPr>
          <w:rFonts w:cs="Arial"/>
        </w:rPr>
        <w:t xml:space="preserve">Transport </w:t>
      </w:r>
      <w:r w:rsidR="000F72C7">
        <w:rPr>
          <w:rFonts w:cs="Arial"/>
        </w:rPr>
        <w:t xml:space="preserve">urządzeń, </w:t>
      </w:r>
      <w:r w:rsidRPr="00D91878">
        <w:rPr>
          <w:rFonts w:cs="Arial"/>
        </w:rPr>
        <w:t>rur i kształtek musi być tak przeprowadzony, aby wyroby nie uległy uszkodzeniu.</w:t>
      </w:r>
      <w:r>
        <w:rPr>
          <w:rFonts w:cs="Arial"/>
        </w:rPr>
        <w:t xml:space="preserve"> </w:t>
      </w:r>
    </w:p>
    <w:p w14:paraId="5AF0AB40" w14:textId="77777777" w:rsidR="00D91878" w:rsidRPr="00D91878" w:rsidRDefault="00D91878" w:rsidP="00D91878">
      <w:pPr>
        <w:rPr>
          <w:rFonts w:cs="Arial"/>
        </w:rPr>
      </w:pPr>
      <w:r w:rsidRPr="00D91878">
        <w:rPr>
          <w:rFonts w:cs="Arial"/>
        </w:rPr>
        <w:t>Przewóz rur może być wykonywany wyłącznie samochodami skrzyniowymi. Rury powinny być zabezpieczone przed zarysowaniem przez podłożenie tektury falistej i desek pod łańcuchy spinające boczne ściany skrzyń samochodu.</w:t>
      </w:r>
    </w:p>
    <w:p w14:paraId="5DE6AFB5" w14:textId="77777777" w:rsidR="00D91878" w:rsidRPr="00D91878" w:rsidRDefault="00D91878" w:rsidP="00D91878">
      <w:pPr>
        <w:rPr>
          <w:rFonts w:cs="Arial"/>
        </w:rPr>
      </w:pPr>
      <w:r w:rsidRPr="00D91878">
        <w:rPr>
          <w:rFonts w:cs="Arial"/>
        </w:rPr>
        <w:t>Załadunek, rozładunek i transport materiałów wykonywać zgodnie z zaleceniami producenta/dostawcy elementów.</w:t>
      </w:r>
    </w:p>
    <w:p w14:paraId="75EF9D73" w14:textId="77777777" w:rsidR="00D91878" w:rsidRPr="00D91878" w:rsidRDefault="00D91878" w:rsidP="00D91878">
      <w:pPr>
        <w:rPr>
          <w:rFonts w:cs="Arial"/>
        </w:rPr>
      </w:pPr>
      <w:r w:rsidRPr="00D91878">
        <w:rPr>
          <w:rFonts w:cs="Arial"/>
        </w:rPr>
        <w:t>Materiały i urządzenia należy transportować w opakowaniach fabrycznych, zgodnie z zaleceniami producenta.</w:t>
      </w:r>
    </w:p>
    <w:p w14:paraId="047837CC" w14:textId="77777777" w:rsidR="00D91878" w:rsidRPr="00D91878" w:rsidRDefault="00D91878" w:rsidP="00D91878">
      <w:pPr>
        <w:rPr>
          <w:rFonts w:cs="Arial"/>
        </w:rPr>
      </w:pPr>
      <w:r w:rsidRPr="00D91878">
        <w:rPr>
          <w:rFonts w:cs="Arial"/>
        </w:rPr>
        <w:t>Transport armatury powinien odbywać się krytymi środkami transportu, zgodnie z obowiązującymi przepisami transportowymi. Armatura transportowana luzem powinna być zabezpieczona przed przemieszczaniem i uszkodzeniami mechanicznymi.</w:t>
      </w:r>
    </w:p>
    <w:p w14:paraId="310F1810" w14:textId="06DD77FF" w:rsidR="00D91878" w:rsidRDefault="00D91878">
      <w:pPr>
        <w:rPr>
          <w:rFonts w:cs="Arial"/>
          <w:b/>
          <w:sz w:val="32"/>
        </w:rPr>
      </w:pPr>
      <w:bookmarkStart w:id="55" w:name="_Toc171084840"/>
      <w:bookmarkStart w:id="56" w:name="_Toc171085131"/>
    </w:p>
    <w:p w14:paraId="2B1AF2B5" w14:textId="77777777" w:rsidR="000F13EF" w:rsidRPr="000F72C7" w:rsidRDefault="000F13EF" w:rsidP="007B3C36">
      <w:pPr>
        <w:pStyle w:val="Nagwek1"/>
        <w:ind w:left="284" w:hanging="284"/>
        <w:rPr>
          <w:rFonts w:cs="Arial"/>
          <w:b/>
          <w:szCs w:val="28"/>
        </w:rPr>
      </w:pPr>
      <w:bookmarkStart w:id="57" w:name="_Toc91006429"/>
      <w:r w:rsidRPr="000F72C7">
        <w:rPr>
          <w:rFonts w:cs="Arial"/>
          <w:b/>
          <w:szCs w:val="28"/>
        </w:rPr>
        <w:t xml:space="preserve">5. </w:t>
      </w:r>
      <w:r w:rsidR="007B3C36" w:rsidRPr="000F72C7">
        <w:rPr>
          <w:rFonts w:cs="Arial"/>
          <w:b/>
          <w:szCs w:val="28"/>
        </w:rPr>
        <w:t>WYMAGANIA D</w:t>
      </w:r>
      <w:r w:rsidR="00D91878" w:rsidRPr="000F72C7">
        <w:rPr>
          <w:rFonts w:cs="Arial"/>
          <w:b/>
          <w:szCs w:val="28"/>
        </w:rPr>
        <w:t xml:space="preserve">OTYCZACE WŁAŚCIWOŚCI WYKONANIA </w:t>
      </w:r>
      <w:r w:rsidRPr="000F72C7">
        <w:rPr>
          <w:rFonts w:cs="Arial"/>
          <w:b/>
          <w:szCs w:val="28"/>
        </w:rPr>
        <w:t>ROBÓT</w:t>
      </w:r>
      <w:bookmarkEnd w:id="55"/>
      <w:bookmarkEnd w:id="56"/>
      <w:r w:rsidR="007B3C36" w:rsidRPr="000F72C7">
        <w:rPr>
          <w:rFonts w:cs="Arial"/>
          <w:b/>
          <w:szCs w:val="28"/>
        </w:rPr>
        <w:t xml:space="preserve"> BUDOWLANYCH</w:t>
      </w:r>
      <w:bookmarkEnd w:id="57"/>
      <w:r w:rsidR="007B3C36" w:rsidRPr="000F72C7">
        <w:rPr>
          <w:rFonts w:cs="Arial"/>
          <w:b/>
          <w:szCs w:val="28"/>
        </w:rPr>
        <w:t xml:space="preserve"> </w:t>
      </w:r>
    </w:p>
    <w:p w14:paraId="3148FD36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Prace związane z wykonaniem i odbiorem instalacji sanitarnych objętych projektem należy realizować zgodnie z:</w:t>
      </w:r>
    </w:p>
    <w:p w14:paraId="23569EC9" w14:textId="77777777" w:rsidR="006521D0" w:rsidRDefault="006521D0" w:rsidP="006521D0">
      <w:pPr>
        <w:numPr>
          <w:ilvl w:val="0"/>
          <w:numId w:val="5"/>
        </w:numPr>
        <w:rPr>
          <w:rFonts w:cs="Arial"/>
        </w:rPr>
      </w:pPr>
      <w:r w:rsidRPr="007B3C36">
        <w:rPr>
          <w:rFonts w:cs="Arial"/>
        </w:rPr>
        <w:t xml:space="preserve">Warunki Techniczne Wykonania i Odbioru Instalacji </w:t>
      </w:r>
      <w:r>
        <w:rPr>
          <w:rFonts w:cs="Arial"/>
        </w:rPr>
        <w:t>Ogrzewczych</w:t>
      </w:r>
      <w:r w:rsidRPr="007B3C36">
        <w:rPr>
          <w:rFonts w:cs="Arial"/>
        </w:rPr>
        <w:t xml:space="preserve"> COBRI INSTAL</w:t>
      </w:r>
    </w:p>
    <w:p w14:paraId="4D165D5C" w14:textId="77777777" w:rsidR="006521D0" w:rsidRDefault="006521D0" w:rsidP="006521D0">
      <w:pPr>
        <w:numPr>
          <w:ilvl w:val="0"/>
          <w:numId w:val="5"/>
        </w:numPr>
        <w:rPr>
          <w:rFonts w:cs="Arial"/>
        </w:rPr>
      </w:pPr>
      <w:r w:rsidRPr="007B3C36">
        <w:rPr>
          <w:rFonts w:cs="Arial"/>
        </w:rPr>
        <w:t xml:space="preserve">Warunki Techniczne Wykonania i Odbioru Instalacji </w:t>
      </w:r>
      <w:r>
        <w:rPr>
          <w:rFonts w:cs="Arial"/>
        </w:rPr>
        <w:t>Wodociągowych</w:t>
      </w:r>
      <w:r w:rsidRPr="007B3C36">
        <w:rPr>
          <w:rFonts w:cs="Arial"/>
        </w:rPr>
        <w:t xml:space="preserve"> COBRI INSTAL</w:t>
      </w:r>
    </w:p>
    <w:p w14:paraId="6E08722E" w14:textId="77777777" w:rsidR="006521D0" w:rsidRDefault="006521D0" w:rsidP="006521D0">
      <w:pPr>
        <w:numPr>
          <w:ilvl w:val="0"/>
          <w:numId w:val="5"/>
        </w:numPr>
        <w:rPr>
          <w:rFonts w:cs="Arial"/>
        </w:rPr>
      </w:pPr>
      <w:r w:rsidRPr="007B3C36">
        <w:rPr>
          <w:rFonts w:cs="Arial"/>
        </w:rPr>
        <w:t xml:space="preserve">Warunki Techniczne Wykonania i Odbioru Instalacji </w:t>
      </w:r>
      <w:r>
        <w:rPr>
          <w:rFonts w:cs="Arial"/>
        </w:rPr>
        <w:t>Wentylacyjnych</w:t>
      </w:r>
      <w:r w:rsidRPr="007B3C36">
        <w:rPr>
          <w:rFonts w:cs="Arial"/>
        </w:rPr>
        <w:t xml:space="preserve"> COBRI INSTAL</w:t>
      </w:r>
    </w:p>
    <w:p w14:paraId="55112DCB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Wykonawca jest odpowiedzialny za prowadzenie robót zgodnie z umową oraz za jakość zastosowanych materiałów i wykonywanych robót, za ich zgodność z Dokumentacją Projektową, Specyfikacją Techniczną, wymaganiami oraz poleceniami Inspektora.</w:t>
      </w:r>
    </w:p>
    <w:p w14:paraId="0F16B1EC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 xml:space="preserve">Prowadzone roboty powinny odbywać się zgodnie i w warunkach określonych przez polskie prawo budowlane, prawo pracy, przepisy </w:t>
      </w:r>
      <w:proofErr w:type="spellStart"/>
      <w:r w:rsidRPr="007B3C36">
        <w:rPr>
          <w:rFonts w:cs="Arial"/>
        </w:rPr>
        <w:t>higieniczno</w:t>
      </w:r>
      <w:proofErr w:type="spellEnd"/>
      <w:r w:rsidRPr="007B3C36">
        <w:rPr>
          <w:rFonts w:cs="Arial"/>
        </w:rPr>
        <w:t xml:space="preserve"> sanitarne, przepisy BHP i ppoż., a także stosowane Polskie Normy i Normy Branżowe.</w:t>
      </w:r>
    </w:p>
    <w:p w14:paraId="74B450CC" w14:textId="77777777" w:rsidR="000F13EF" w:rsidRPr="007B3C36" w:rsidRDefault="000F13EF">
      <w:pPr>
        <w:rPr>
          <w:rFonts w:cs="Arial"/>
        </w:rPr>
      </w:pPr>
    </w:p>
    <w:p w14:paraId="448C8670" w14:textId="77777777" w:rsidR="000F13EF" w:rsidRPr="007B3C36" w:rsidRDefault="000F13EF">
      <w:pPr>
        <w:pStyle w:val="Nagwek2"/>
        <w:rPr>
          <w:rFonts w:cs="Arial"/>
          <w:sz w:val="28"/>
        </w:rPr>
      </w:pPr>
      <w:bookmarkStart w:id="58" w:name="_Toc171084841"/>
      <w:bookmarkStart w:id="59" w:name="_Toc171085132"/>
      <w:bookmarkStart w:id="60" w:name="_Toc91006430"/>
      <w:r w:rsidRPr="007B3C36">
        <w:rPr>
          <w:rFonts w:cs="Arial"/>
          <w:sz w:val="28"/>
        </w:rPr>
        <w:t>5.1 Roboty rozbiórkowe</w:t>
      </w:r>
      <w:bookmarkEnd w:id="58"/>
      <w:bookmarkEnd w:id="59"/>
      <w:bookmarkEnd w:id="60"/>
    </w:p>
    <w:p w14:paraId="5E0E58EB" w14:textId="77777777" w:rsidR="00517233" w:rsidRDefault="00517233">
      <w:pPr>
        <w:rPr>
          <w:rFonts w:cs="Arial"/>
        </w:rPr>
      </w:pPr>
    </w:p>
    <w:p w14:paraId="67760E3A" w14:textId="5C63BB39" w:rsidR="000F13EF" w:rsidRPr="007B3C36" w:rsidRDefault="000F13EF">
      <w:pPr>
        <w:rPr>
          <w:rFonts w:cs="Arial"/>
        </w:rPr>
      </w:pPr>
      <w:r w:rsidRPr="007B3C36">
        <w:rPr>
          <w:rFonts w:cs="Arial"/>
        </w:rPr>
        <w:t xml:space="preserve">W zakresie robót rozbiórkowych należy zdemontować stare </w:t>
      </w:r>
      <w:r w:rsidR="0044218E">
        <w:rPr>
          <w:rFonts w:cs="Arial"/>
        </w:rPr>
        <w:t>kotły z palnikami olejowym</w:t>
      </w:r>
      <w:r w:rsidR="0043500D">
        <w:rPr>
          <w:rFonts w:cs="Arial"/>
        </w:rPr>
        <w:t>i</w:t>
      </w:r>
      <w:r w:rsidR="0044218E">
        <w:rPr>
          <w:rFonts w:cs="Arial"/>
        </w:rPr>
        <w:t xml:space="preserve">, </w:t>
      </w:r>
      <w:r w:rsidRPr="007B3C36">
        <w:rPr>
          <w:rFonts w:cs="Arial"/>
        </w:rPr>
        <w:t xml:space="preserve">rurociągi </w:t>
      </w:r>
      <w:r w:rsidR="00517233">
        <w:rPr>
          <w:rFonts w:cs="Arial"/>
        </w:rPr>
        <w:t xml:space="preserve">oraz </w:t>
      </w:r>
      <w:r w:rsidR="0044218E">
        <w:rPr>
          <w:rFonts w:cs="Arial"/>
        </w:rPr>
        <w:t>magazyn oleju</w:t>
      </w:r>
      <w:r w:rsidR="00517233">
        <w:rPr>
          <w:rFonts w:cs="Arial"/>
        </w:rPr>
        <w:t xml:space="preserve"> wraz z osprzętem</w:t>
      </w:r>
      <w:r w:rsidRPr="007B3C36">
        <w:rPr>
          <w:rFonts w:cs="Arial"/>
        </w:rPr>
        <w:t xml:space="preserve">. </w:t>
      </w:r>
    </w:p>
    <w:p w14:paraId="370CC5A0" w14:textId="51D6741B" w:rsidR="000F13EF" w:rsidRPr="007B3C36" w:rsidRDefault="0093565C">
      <w:pPr>
        <w:rPr>
          <w:rFonts w:cs="Arial"/>
        </w:rPr>
      </w:pPr>
      <w:r>
        <w:rPr>
          <w:rFonts w:cs="Arial"/>
        </w:rPr>
        <w:t xml:space="preserve">Skucie starych płytek podłogowych, </w:t>
      </w:r>
      <w:r w:rsidR="000F13EF" w:rsidRPr="007B3C36">
        <w:rPr>
          <w:rFonts w:cs="Arial"/>
        </w:rPr>
        <w:t xml:space="preserve">przebicia przez ściany. Zdemontowane materiały i gruz należy wynieść z pomieszczeń oraz miejsc rozbiórkowych, a następnie wywieźć, z </w:t>
      </w:r>
      <w:r w:rsidR="000F13EF" w:rsidRPr="007B3C36">
        <w:rPr>
          <w:rFonts w:cs="Arial"/>
        </w:rPr>
        <w:lastRenderedPageBreak/>
        <w:t>zachowaniem przepisów BHP w miejsce ustalone z Inspektorem. Gruz wywieźć na składowisko śmieci.</w:t>
      </w:r>
      <w:r w:rsidR="00517233">
        <w:rPr>
          <w:rFonts w:cs="Arial"/>
        </w:rPr>
        <w:t xml:space="preserve"> </w:t>
      </w:r>
    </w:p>
    <w:p w14:paraId="00065CF3" w14:textId="77777777" w:rsidR="000F13EF" w:rsidRPr="007B3C36" w:rsidRDefault="000F13EF">
      <w:pPr>
        <w:rPr>
          <w:rFonts w:cs="Arial"/>
        </w:rPr>
      </w:pPr>
    </w:p>
    <w:p w14:paraId="504B0680" w14:textId="657E064A" w:rsidR="000F13EF" w:rsidRPr="007B3C36" w:rsidRDefault="000F13EF">
      <w:pPr>
        <w:pStyle w:val="Nagwek2"/>
        <w:rPr>
          <w:rFonts w:cs="Arial"/>
          <w:sz w:val="28"/>
        </w:rPr>
      </w:pPr>
      <w:bookmarkStart w:id="61" w:name="_Toc171084845"/>
      <w:bookmarkStart w:id="62" w:name="_Toc171085136"/>
      <w:bookmarkStart w:id="63" w:name="_Toc91006431"/>
      <w:r w:rsidRPr="00466339">
        <w:rPr>
          <w:rFonts w:cs="Arial"/>
          <w:sz w:val="28"/>
        </w:rPr>
        <w:t>5.</w:t>
      </w:r>
      <w:r w:rsidR="0093565C">
        <w:rPr>
          <w:rFonts w:cs="Arial"/>
          <w:sz w:val="28"/>
        </w:rPr>
        <w:t>2</w:t>
      </w:r>
      <w:r w:rsidRPr="00466339">
        <w:rPr>
          <w:rFonts w:cs="Arial"/>
          <w:sz w:val="28"/>
        </w:rPr>
        <w:t xml:space="preserve"> Instalacja </w:t>
      </w:r>
      <w:r w:rsidR="0093565C">
        <w:rPr>
          <w:rFonts w:cs="Arial"/>
          <w:sz w:val="28"/>
        </w:rPr>
        <w:t>rurowa</w:t>
      </w:r>
      <w:bookmarkEnd w:id="61"/>
      <w:bookmarkEnd w:id="62"/>
      <w:bookmarkEnd w:id="63"/>
    </w:p>
    <w:p w14:paraId="4736BD9B" w14:textId="77777777" w:rsidR="0093565C" w:rsidRDefault="0093565C" w:rsidP="0093565C">
      <w:r>
        <w:t>Przed przystąpieniem do montażu należy wszystkie rury i kolana oczyścić z rdzy i innych zanieczyszczeń oraz przygotować do spawania.</w:t>
      </w:r>
    </w:p>
    <w:p w14:paraId="1A14BD26" w14:textId="77777777" w:rsidR="0093565C" w:rsidRDefault="0093565C" w:rsidP="0093565C">
      <w:r>
        <w:t>Należy przestrzegać prawidłowości spadków w celu zachowania niezawodności odpowietrzenia i odwodnienia.</w:t>
      </w:r>
    </w:p>
    <w:p w14:paraId="28A92C7A" w14:textId="77777777" w:rsidR="0093565C" w:rsidRDefault="0093565C" w:rsidP="0093565C">
      <w:r>
        <w:t>Po zamontowaniu instalację należy kilkakrotnie przepłukać.</w:t>
      </w:r>
    </w:p>
    <w:p w14:paraId="7D1C1DB5" w14:textId="77777777" w:rsidR="0093565C" w:rsidRDefault="0093565C" w:rsidP="0093565C">
      <w:r>
        <w:t>Termometry, manometry i czujniki temperatury wody montować w tulejach termometrycznych.</w:t>
      </w:r>
    </w:p>
    <w:p w14:paraId="0D026B9A" w14:textId="77777777" w:rsidR="0093565C" w:rsidRDefault="0093565C" w:rsidP="0093565C">
      <w:r>
        <w:t>Rurociągi należy oczyścić do II stopnia czystości zgodnie z PN-70/H-97 050 i zabezpieczyć przez malowanie następującym zestawem farb:</w:t>
      </w:r>
    </w:p>
    <w:p w14:paraId="30E6A932" w14:textId="77777777" w:rsidR="0093565C" w:rsidRDefault="0093565C" w:rsidP="0093565C">
      <w:pPr>
        <w:numPr>
          <w:ilvl w:val="0"/>
          <w:numId w:val="33"/>
        </w:numPr>
        <w:spacing w:before="60"/>
      </w:pPr>
      <w:r>
        <w:t xml:space="preserve">2 x farba ftalowa do gruntowania przeciwrdzewna miniowa  60 % </w:t>
      </w:r>
    </w:p>
    <w:p w14:paraId="1BF5AA20" w14:textId="77777777" w:rsidR="0093565C" w:rsidRDefault="0093565C" w:rsidP="0093565C">
      <w:pPr>
        <w:numPr>
          <w:ilvl w:val="0"/>
          <w:numId w:val="33"/>
        </w:numPr>
        <w:spacing w:before="60"/>
      </w:pPr>
      <w:r>
        <w:t xml:space="preserve">1 x emalia ftalowa ogólnego stosowania </w:t>
      </w:r>
    </w:p>
    <w:p w14:paraId="5795C45F" w14:textId="77777777" w:rsidR="00466339" w:rsidRPr="00466339" w:rsidRDefault="00466339" w:rsidP="00466339">
      <w:pPr>
        <w:rPr>
          <w:rFonts w:cs="Arial"/>
        </w:rPr>
      </w:pPr>
      <w:r w:rsidRPr="00466339">
        <w:rPr>
          <w:rFonts w:cs="Arial"/>
        </w:rPr>
        <w:t xml:space="preserve">Przewody poziome powinny spoczywać na podporach stałych (w uchwytach) i ruchomych (w uchwytach, na wspornikach, </w:t>
      </w:r>
      <w:proofErr w:type="spellStart"/>
      <w:r w:rsidRPr="00466339">
        <w:rPr>
          <w:rFonts w:cs="Arial"/>
        </w:rPr>
        <w:t>zawieszeniach</w:t>
      </w:r>
      <w:proofErr w:type="spellEnd"/>
      <w:r w:rsidRPr="00466339">
        <w:rPr>
          <w:rFonts w:cs="Arial"/>
        </w:rPr>
        <w:t xml:space="preserve"> itp.) w odstępach nie mniejszych niż wynika to z wymagań dla materiału, z którego wykonane są rury.</w:t>
      </w:r>
    </w:p>
    <w:p w14:paraId="279B4CFA" w14:textId="77777777" w:rsidR="00466339" w:rsidRPr="00466339" w:rsidRDefault="00466339" w:rsidP="00466339">
      <w:pPr>
        <w:rPr>
          <w:rFonts w:cs="Arial"/>
        </w:rPr>
      </w:pPr>
      <w:r w:rsidRPr="00466339">
        <w:rPr>
          <w:rFonts w:cs="Arial"/>
        </w:rPr>
        <w:t>Przewody należy prowadzić w sposób umożliwiający wykonanie izolacji cieplnej.</w:t>
      </w:r>
    </w:p>
    <w:p w14:paraId="0BE4CBD8" w14:textId="77777777" w:rsidR="00466339" w:rsidRPr="00466339" w:rsidRDefault="00466339" w:rsidP="00466339">
      <w:pPr>
        <w:rPr>
          <w:rFonts w:cs="Arial"/>
        </w:rPr>
      </w:pPr>
      <w:r w:rsidRPr="00466339">
        <w:rPr>
          <w:rFonts w:cs="Arial"/>
        </w:rPr>
        <w:t>Przy przejściach przez przegrody budowlane należy stosować tuleje ochronne. W tulei ochronnej nie może znajdować się żadne połączenie rury</w:t>
      </w:r>
      <w:r>
        <w:rPr>
          <w:rFonts w:cs="Arial"/>
        </w:rPr>
        <w:t xml:space="preserve">. </w:t>
      </w:r>
      <w:r w:rsidRPr="00466339">
        <w:rPr>
          <w:rFonts w:cs="Arial"/>
        </w:rPr>
        <w:t>Tuleja ochronna powinna być rurą o średnicy wewnętrznej większej od średnicy zewnętrznej rury przewodu:</w:t>
      </w:r>
    </w:p>
    <w:p w14:paraId="636CD9B6" w14:textId="77777777" w:rsidR="00466339" w:rsidRPr="00466339" w:rsidRDefault="00466339" w:rsidP="00466339">
      <w:pPr>
        <w:pStyle w:val="Akapitzlist"/>
        <w:numPr>
          <w:ilvl w:val="0"/>
          <w:numId w:val="19"/>
        </w:numPr>
        <w:rPr>
          <w:rFonts w:cs="Arial"/>
        </w:rPr>
      </w:pPr>
      <w:r w:rsidRPr="00466339">
        <w:rPr>
          <w:rFonts w:cs="Arial"/>
        </w:rPr>
        <w:t>co najmniej o 2 cm przy przejściu przez przegrodę pionową</w:t>
      </w:r>
    </w:p>
    <w:p w14:paraId="61E8F674" w14:textId="77777777" w:rsidR="00466339" w:rsidRPr="00466339" w:rsidRDefault="00466339" w:rsidP="00466339">
      <w:pPr>
        <w:pStyle w:val="Akapitzlist"/>
        <w:numPr>
          <w:ilvl w:val="0"/>
          <w:numId w:val="19"/>
        </w:numPr>
        <w:rPr>
          <w:rFonts w:cs="Arial"/>
        </w:rPr>
      </w:pPr>
      <w:r w:rsidRPr="00466339">
        <w:rPr>
          <w:rFonts w:cs="Arial"/>
        </w:rPr>
        <w:t>co najmniej o 1 cm przy przejściu przez strop.</w:t>
      </w:r>
    </w:p>
    <w:p w14:paraId="4143AA17" w14:textId="6BD55CC2" w:rsidR="00466339" w:rsidRDefault="00466339" w:rsidP="00466339">
      <w:pPr>
        <w:rPr>
          <w:rFonts w:cs="Arial"/>
        </w:rPr>
      </w:pPr>
      <w:r w:rsidRPr="00466339">
        <w:rPr>
          <w:rFonts w:cs="Arial"/>
        </w:rPr>
        <w:t>Tuleja powinna być dłuższa niż grubość przegrody pionowej o około 5</w:t>
      </w:r>
      <w:r>
        <w:rPr>
          <w:rFonts w:cs="Arial"/>
        </w:rPr>
        <w:t xml:space="preserve"> </w:t>
      </w:r>
      <w:r w:rsidRPr="00466339">
        <w:rPr>
          <w:rFonts w:cs="Arial"/>
        </w:rPr>
        <w:t>cm z każdej strony, a przy przejściu przez strop powinna wystawać ok. 2</w:t>
      </w:r>
      <w:r>
        <w:rPr>
          <w:rFonts w:cs="Arial"/>
        </w:rPr>
        <w:t xml:space="preserve"> </w:t>
      </w:r>
      <w:r w:rsidRPr="00466339">
        <w:rPr>
          <w:rFonts w:cs="Arial"/>
        </w:rPr>
        <w:t>cm powyżej posadzki.</w:t>
      </w:r>
    </w:p>
    <w:p w14:paraId="5BE1080D" w14:textId="77777777" w:rsidR="00466339" w:rsidRPr="00466339" w:rsidRDefault="00466339" w:rsidP="00466339">
      <w:pPr>
        <w:rPr>
          <w:rFonts w:cs="Arial"/>
        </w:rPr>
      </w:pPr>
      <w:r w:rsidRPr="00466339">
        <w:rPr>
          <w:rFonts w:cs="Arial"/>
        </w:rPr>
        <w:t>Armatura powinna odpowiadać warunkom pracy (ciśnienie, temperatura) instalacji, w której jest zainstalowana. Przed zainstalowaniem armatury należy usunąć z niej zaślepienia i ewentualne zanieczyszczenia. Armatura, po sprawdzeniu prawidłowości zainstalowania, powinna być zainstalowana tak, żeby była dostępna do obsługi i konserwacji. Armaturę na przewodach należy montować tak, żeby kierunek przepływu wody instalacyjnej był zgodny z oznaczeniem kierunku przepływu na armaturze. Armatura na przewodach powinna być zamontowana do przegród lub konstrukcji wsporczych przy użyciu odpowiednich wsporników, uchwytów lub innych trwałych podparć.</w:t>
      </w:r>
    </w:p>
    <w:p w14:paraId="120F53C0" w14:textId="1657D755" w:rsidR="00466339" w:rsidRPr="00466339" w:rsidRDefault="00466339" w:rsidP="00466339">
      <w:pPr>
        <w:spacing w:line="234" w:lineRule="auto"/>
        <w:ind w:right="20"/>
        <w:rPr>
          <w:rFonts w:cs="Arial"/>
        </w:rPr>
      </w:pPr>
      <w:r w:rsidRPr="00466339">
        <w:rPr>
          <w:rFonts w:cs="Arial"/>
        </w:rPr>
        <w:t>Wszystkie przewody, przed ich zakryciem należy poddać próbie ciśnieniowej.</w:t>
      </w:r>
      <w:r>
        <w:rPr>
          <w:rFonts w:cs="Arial"/>
        </w:rPr>
        <w:t xml:space="preserve"> </w:t>
      </w:r>
      <w:r w:rsidRPr="00466339">
        <w:rPr>
          <w:rFonts w:cs="Arial"/>
        </w:rPr>
        <w:t>Przed rozpoczęciem próby ciśnieniowej niezbędne jest odłączenie dodatkowych urządzeń instalacji, które mogą ulec uszkodzeniu lub zakłócić przebieg próby</w:t>
      </w:r>
      <w:r w:rsidR="0093565C">
        <w:rPr>
          <w:rFonts w:cs="Arial"/>
        </w:rPr>
        <w:t xml:space="preserve"> (naczynia </w:t>
      </w:r>
      <w:proofErr w:type="spellStart"/>
      <w:r w:rsidR="0093565C">
        <w:rPr>
          <w:rFonts w:cs="Arial"/>
        </w:rPr>
        <w:t>wzbiorcze</w:t>
      </w:r>
      <w:proofErr w:type="spellEnd"/>
      <w:r w:rsidR="0093565C">
        <w:rPr>
          <w:rFonts w:cs="Arial"/>
        </w:rPr>
        <w:t>)</w:t>
      </w:r>
      <w:r w:rsidRPr="00466339">
        <w:rPr>
          <w:rFonts w:cs="Arial"/>
        </w:rPr>
        <w:t>. W celu kontroli zmiany ciśnienia w najniższym punkcie instalacji konieczne jest podłączenie manometru z dokładnością odczytu 0,01 MPa. Przygotowaną do próby instalację należy napełnić wodą i odpowietrzyć.</w:t>
      </w:r>
      <w:r>
        <w:rPr>
          <w:rFonts w:cs="Arial"/>
        </w:rPr>
        <w:t xml:space="preserve"> </w:t>
      </w:r>
      <w:r w:rsidRPr="00466339">
        <w:rPr>
          <w:rFonts w:cs="Arial"/>
        </w:rPr>
        <w:t>Należy zastosować ciśnienie próbne wynoszące 0,2 MPa wyższe niż ciśnienie robocze instalacji.</w:t>
      </w:r>
      <w:r>
        <w:rPr>
          <w:rFonts w:cs="Arial"/>
        </w:rPr>
        <w:t xml:space="preserve"> </w:t>
      </w:r>
      <w:r w:rsidRPr="00466339">
        <w:rPr>
          <w:rFonts w:cs="Arial"/>
        </w:rPr>
        <w:t>Po wykonaniu próby szczelności zaleca się przeprowadzenie próby na gorąco, sprawdzając w warunkach roboczych szczelność instalacji.</w:t>
      </w:r>
    </w:p>
    <w:p w14:paraId="79B01E12" w14:textId="77777777" w:rsidR="009C43CD" w:rsidRDefault="009C43CD" w:rsidP="009C43CD">
      <w:pPr>
        <w:rPr>
          <w:rFonts w:cs="Arial"/>
        </w:rPr>
      </w:pPr>
      <w:r w:rsidRPr="00CF668F">
        <w:rPr>
          <w:rFonts w:cs="Arial"/>
        </w:rPr>
        <w:t>Wszystkie przejścia przewodów stalowych o średnicy powyżej Dn40 przez przegrody pomiędzy strefami pożarowymi wypełnić wełną mineralną i uszczelnić ognioochronną masą uszczelniającą.</w:t>
      </w:r>
    </w:p>
    <w:p w14:paraId="74082B18" w14:textId="77777777" w:rsidR="009C43CD" w:rsidRPr="00466339" w:rsidRDefault="009C43CD" w:rsidP="00466339">
      <w:pPr>
        <w:spacing w:line="234" w:lineRule="auto"/>
        <w:ind w:right="20"/>
        <w:rPr>
          <w:rFonts w:cs="Arial"/>
        </w:rPr>
      </w:pPr>
    </w:p>
    <w:p w14:paraId="0DFE10A4" w14:textId="37429534" w:rsidR="000F13EF" w:rsidRPr="007B3C36" w:rsidRDefault="000F13EF">
      <w:pPr>
        <w:pStyle w:val="Nagwek2"/>
        <w:rPr>
          <w:rFonts w:cs="Arial"/>
          <w:sz w:val="28"/>
        </w:rPr>
      </w:pPr>
      <w:bookmarkStart w:id="64" w:name="_Toc171084846"/>
      <w:bookmarkStart w:id="65" w:name="_Toc171085137"/>
      <w:bookmarkStart w:id="66" w:name="_Toc91006432"/>
      <w:r w:rsidRPr="007B3C36">
        <w:rPr>
          <w:rFonts w:cs="Arial"/>
          <w:sz w:val="28"/>
        </w:rPr>
        <w:t>5.</w:t>
      </w:r>
      <w:r w:rsidR="0093565C">
        <w:rPr>
          <w:rFonts w:cs="Arial"/>
          <w:sz w:val="28"/>
        </w:rPr>
        <w:t>3</w:t>
      </w:r>
      <w:r w:rsidRPr="007B3C36">
        <w:rPr>
          <w:rFonts w:cs="Arial"/>
          <w:sz w:val="28"/>
        </w:rPr>
        <w:t xml:space="preserve"> Instalacja wentylacji</w:t>
      </w:r>
      <w:bookmarkEnd w:id="64"/>
      <w:bookmarkEnd w:id="65"/>
      <w:bookmarkEnd w:id="66"/>
    </w:p>
    <w:p w14:paraId="66D11541" w14:textId="77777777" w:rsidR="000F13EF" w:rsidRPr="007B3C36" w:rsidRDefault="000F13EF">
      <w:pPr>
        <w:rPr>
          <w:rFonts w:cs="Arial"/>
        </w:rPr>
      </w:pPr>
    </w:p>
    <w:p w14:paraId="7E2948DC" w14:textId="77777777" w:rsidR="00466339" w:rsidRPr="00466339" w:rsidRDefault="00466339" w:rsidP="00466339">
      <w:pPr>
        <w:rPr>
          <w:rFonts w:cs="Arial"/>
        </w:rPr>
      </w:pPr>
      <w:r w:rsidRPr="00466339">
        <w:rPr>
          <w:rFonts w:cs="Arial"/>
        </w:rPr>
        <w:t xml:space="preserve">Przewody </w:t>
      </w:r>
      <w:r>
        <w:rPr>
          <w:rFonts w:cs="Arial"/>
        </w:rPr>
        <w:t xml:space="preserve">wentylacyjne </w:t>
      </w:r>
      <w:r w:rsidRPr="00466339">
        <w:rPr>
          <w:rFonts w:cs="Arial"/>
        </w:rPr>
        <w:t>powinny być szczelne, gładkie na powierzchni wewnętrznej, bez wgnieceń i załamań.</w:t>
      </w:r>
      <w:r>
        <w:rPr>
          <w:rFonts w:cs="Arial"/>
        </w:rPr>
        <w:t xml:space="preserve"> </w:t>
      </w:r>
    </w:p>
    <w:p w14:paraId="10DD0F7E" w14:textId="77777777" w:rsidR="00466339" w:rsidRPr="00466339" w:rsidRDefault="00466339" w:rsidP="00466339">
      <w:pPr>
        <w:rPr>
          <w:rFonts w:cs="Arial"/>
        </w:rPr>
      </w:pPr>
      <w:r w:rsidRPr="00466339">
        <w:rPr>
          <w:rFonts w:cs="Arial"/>
        </w:rPr>
        <w:t>Przejścia przewodów przez przegrody budynku należy wykonywać w otworach, których wymiary są od 50 do 100 mm większe od wymiarów zewnętrznych przewodów lub przewodów z izolacją. Przewody na całej grubości przegrody powinny być obłożone wełną mineralną lub innym materiałem elastycznym o podobnych właściwościach.</w:t>
      </w:r>
      <w:r>
        <w:rPr>
          <w:rFonts w:cs="Arial"/>
        </w:rPr>
        <w:t xml:space="preserve"> </w:t>
      </w:r>
    </w:p>
    <w:p w14:paraId="0BA81A16" w14:textId="77777777" w:rsidR="00466339" w:rsidRPr="00466339" w:rsidRDefault="00466339" w:rsidP="00466339">
      <w:pPr>
        <w:rPr>
          <w:rFonts w:cs="Arial"/>
        </w:rPr>
      </w:pPr>
      <w:r w:rsidRPr="00466339">
        <w:rPr>
          <w:rFonts w:cs="Arial"/>
        </w:rPr>
        <w:lastRenderedPageBreak/>
        <w:t>Przejścia przewodów przez przegrody oddzielania przeciwpożarowego powinny być wykonane w sposób nie obniżający odporności ogniowej tych przegród.</w:t>
      </w:r>
    </w:p>
    <w:p w14:paraId="4AFD7224" w14:textId="77777777" w:rsidR="00466339" w:rsidRPr="00466339" w:rsidRDefault="00466339" w:rsidP="00466339">
      <w:pPr>
        <w:rPr>
          <w:rFonts w:cs="Arial"/>
        </w:rPr>
      </w:pPr>
      <w:r w:rsidRPr="00466339">
        <w:rPr>
          <w:rFonts w:cs="Arial"/>
        </w:rPr>
        <w:t>Podpory i podwieszenia powinny być wykonane z materiałów odpornych na korozję.</w:t>
      </w:r>
    </w:p>
    <w:p w14:paraId="29B72F43" w14:textId="7D8F1AD1" w:rsidR="00CA162C" w:rsidRDefault="00CA162C" w:rsidP="00CA162C">
      <w:pPr>
        <w:rPr>
          <w:rFonts w:cs="Arial"/>
        </w:rPr>
      </w:pPr>
    </w:p>
    <w:p w14:paraId="304F52E0" w14:textId="220AD6C8" w:rsidR="0065721B" w:rsidRPr="007B3C36" w:rsidRDefault="0065721B" w:rsidP="0065721B">
      <w:pPr>
        <w:pStyle w:val="Nagwek2"/>
        <w:rPr>
          <w:rFonts w:cs="Arial"/>
          <w:sz w:val="28"/>
        </w:rPr>
      </w:pPr>
      <w:bookmarkStart w:id="67" w:name="_Toc91006433"/>
      <w:r w:rsidRPr="007B3C36">
        <w:rPr>
          <w:rFonts w:cs="Arial"/>
          <w:sz w:val="28"/>
        </w:rPr>
        <w:t>5.</w:t>
      </w:r>
      <w:r>
        <w:rPr>
          <w:rFonts w:cs="Arial"/>
          <w:sz w:val="28"/>
        </w:rPr>
        <w:t>3</w:t>
      </w:r>
      <w:r w:rsidRPr="007B3C36">
        <w:rPr>
          <w:rFonts w:cs="Arial"/>
          <w:sz w:val="28"/>
        </w:rPr>
        <w:t xml:space="preserve"> </w:t>
      </w:r>
      <w:r>
        <w:rPr>
          <w:rFonts w:cs="Arial"/>
          <w:sz w:val="28"/>
        </w:rPr>
        <w:t>Wewnętrzna instalacja gazowa</w:t>
      </w:r>
      <w:bookmarkEnd w:id="67"/>
    </w:p>
    <w:p w14:paraId="7604C6E6" w14:textId="4673DAFC" w:rsidR="0065721B" w:rsidRDefault="0065721B" w:rsidP="00CA162C">
      <w:pPr>
        <w:rPr>
          <w:rFonts w:cs="Arial"/>
        </w:rPr>
      </w:pPr>
    </w:p>
    <w:p w14:paraId="7D63FDDC" w14:textId="77777777" w:rsidR="00022227" w:rsidRDefault="00022227" w:rsidP="00022227">
      <w:bookmarkStart w:id="68" w:name="_Hlk91004978"/>
      <w:r>
        <w:t xml:space="preserve">Przewody instalacji gazowej wewnątrz budynku należy wykonać z rur stalowych bez szwu o sprawdzonej szczelności wg PN-84/H-74200 łączonych za pomocą spawania. </w:t>
      </w:r>
    </w:p>
    <w:p w14:paraId="000EE254" w14:textId="77777777" w:rsidR="00022227" w:rsidRDefault="00022227" w:rsidP="00022227">
      <w:r>
        <w:t>Przejście gazociągu przez ścianę należy wykonać wg BN-82/8976-50.</w:t>
      </w:r>
    </w:p>
    <w:p w14:paraId="560D584D" w14:textId="77777777" w:rsidR="00022227" w:rsidRDefault="00022227" w:rsidP="00022227">
      <w:r>
        <w:t>Instalację należy oczyścić do 3-go stopnia czystości wg PN-70/H-</w:t>
      </w:r>
      <w:smartTag w:uri="urn:schemas-microsoft-com:office:smarttags" w:element="metricconverter">
        <w:smartTagPr>
          <w:attr w:name="ProductID" w:val="97050, a"/>
        </w:smartTagPr>
        <w:r>
          <w:t>97050, a</w:t>
        </w:r>
      </w:smartTag>
      <w:r>
        <w:t xml:space="preserve"> następnie malować dwukrotnie farbą syntetyczną, podkładową, przeciwrdzewną ftalową 60%.</w:t>
      </w:r>
    </w:p>
    <w:p w14:paraId="59016D1F" w14:textId="77777777" w:rsidR="00022227" w:rsidRDefault="00022227" w:rsidP="00022227">
      <w:r>
        <w:t>Instalację pomalowaną farbą podkładową należy następnie malować nawierzchniowo, dwukrotnie farbą ftalową  ogólnego stosowania, w kolorze żółtym.</w:t>
      </w:r>
    </w:p>
    <w:bookmarkEnd w:id="68"/>
    <w:p w14:paraId="26C41C00" w14:textId="77777777" w:rsidR="00022227" w:rsidRDefault="00022227" w:rsidP="00022227">
      <w:r>
        <w:t>Przewody instalacji gazowej należy lokalizować:</w:t>
      </w:r>
    </w:p>
    <w:p w14:paraId="4C72E864" w14:textId="77777777" w:rsidR="00022227" w:rsidRDefault="00022227" w:rsidP="00022227">
      <w:pPr>
        <w:numPr>
          <w:ilvl w:val="0"/>
          <w:numId w:val="35"/>
        </w:numPr>
        <w:tabs>
          <w:tab w:val="clear" w:pos="360"/>
          <w:tab w:val="num" w:pos="927"/>
        </w:tabs>
        <w:ind w:left="924" w:hanging="357"/>
      </w:pPr>
      <w:r>
        <w:t>W stosunku do przewodów innych instalacji stanowiących wyposażenie budynku w sposób zapewniający bezpieczeństwo ich użytkowania.</w:t>
      </w:r>
    </w:p>
    <w:p w14:paraId="6F4A2D9A" w14:textId="77777777" w:rsidR="00022227" w:rsidRDefault="00022227" w:rsidP="00022227">
      <w:pPr>
        <w:numPr>
          <w:ilvl w:val="0"/>
          <w:numId w:val="35"/>
        </w:numPr>
        <w:tabs>
          <w:tab w:val="clear" w:pos="360"/>
          <w:tab w:val="num" w:pos="927"/>
        </w:tabs>
        <w:ind w:left="924" w:hanging="357"/>
      </w:pPr>
      <w:r>
        <w:t>Poziome odcinki powinny być usytuowane w odległości co najmniej 10cm powyżej innych przewodów instalacyjnych,</w:t>
      </w:r>
    </w:p>
    <w:p w14:paraId="0BC44EA8" w14:textId="77777777" w:rsidR="00022227" w:rsidRDefault="00022227" w:rsidP="00022227">
      <w:pPr>
        <w:numPr>
          <w:ilvl w:val="0"/>
          <w:numId w:val="35"/>
        </w:numPr>
        <w:tabs>
          <w:tab w:val="clear" w:pos="360"/>
          <w:tab w:val="num" w:pos="927"/>
        </w:tabs>
        <w:ind w:left="924" w:hanging="357"/>
      </w:pPr>
      <w:r>
        <w:t>Krzyżujące się z innymi przewodami instalacyjnymi powinny być od nich oddalone co najmniej o 2cm.</w:t>
      </w:r>
    </w:p>
    <w:p w14:paraId="050A311E" w14:textId="77777777" w:rsidR="00022227" w:rsidRPr="00022227" w:rsidRDefault="00022227" w:rsidP="00022227">
      <w:pPr>
        <w:pStyle w:val="Nagwek2"/>
        <w:rPr>
          <w:sz w:val="24"/>
        </w:rPr>
      </w:pPr>
      <w:bookmarkStart w:id="69" w:name="_Toc89009974"/>
      <w:bookmarkStart w:id="70" w:name="_Toc304804403"/>
      <w:bookmarkStart w:id="71" w:name="_Toc501028523"/>
      <w:bookmarkStart w:id="72" w:name="_Toc536794330"/>
      <w:bookmarkStart w:id="73" w:name="_Toc536794474"/>
      <w:bookmarkStart w:id="74" w:name="_Toc2429402"/>
      <w:bookmarkStart w:id="75" w:name="_Toc86761017"/>
      <w:bookmarkStart w:id="76" w:name="_Toc91006434"/>
      <w:r w:rsidRPr="00022227">
        <w:rPr>
          <w:sz w:val="24"/>
        </w:rPr>
        <w:t>Odbiór instalacji gazowej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30AF435" w14:textId="77777777" w:rsidR="00022227" w:rsidRDefault="00022227" w:rsidP="00022227">
      <w:r>
        <w:t>Sprawdzenie instalacji gazowej obejmuje:</w:t>
      </w:r>
    </w:p>
    <w:p w14:paraId="06478AD2" w14:textId="77777777" w:rsidR="00022227" w:rsidRDefault="00022227" w:rsidP="00022227">
      <w:pPr>
        <w:numPr>
          <w:ilvl w:val="0"/>
          <w:numId w:val="36"/>
        </w:numPr>
        <w:tabs>
          <w:tab w:val="clear" w:pos="360"/>
          <w:tab w:val="num" w:pos="927"/>
        </w:tabs>
        <w:ind w:left="924" w:hanging="357"/>
      </w:pPr>
      <w:r>
        <w:t>Kontrolę wykonania instalacji gazowej zgodnie z PT,</w:t>
      </w:r>
    </w:p>
    <w:p w14:paraId="01A54D9E" w14:textId="77777777" w:rsidR="00022227" w:rsidRDefault="00022227" w:rsidP="00022227">
      <w:pPr>
        <w:numPr>
          <w:ilvl w:val="0"/>
          <w:numId w:val="36"/>
        </w:numPr>
        <w:tabs>
          <w:tab w:val="clear" w:pos="360"/>
          <w:tab w:val="num" w:pos="927"/>
        </w:tabs>
        <w:ind w:left="924" w:hanging="357"/>
      </w:pPr>
      <w:r>
        <w:t>kontrolę jakości wykonania,</w:t>
      </w:r>
    </w:p>
    <w:p w14:paraId="3D9F6A22" w14:textId="77777777" w:rsidR="00022227" w:rsidRDefault="00022227" w:rsidP="00022227">
      <w:pPr>
        <w:numPr>
          <w:ilvl w:val="0"/>
          <w:numId w:val="36"/>
        </w:numPr>
        <w:tabs>
          <w:tab w:val="clear" w:pos="360"/>
          <w:tab w:val="num" w:pos="927"/>
        </w:tabs>
        <w:ind w:left="924" w:hanging="357"/>
      </w:pPr>
      <w:r>
        <w:t>kontrolę szczelności przewodów i podłączenia z kotłem gazowym.</w:t>
      </w:r>
    </w:p>
    <w:p w14:paraId="27B77BFC" w14:textId="77777777" w:rsidR="00022227" w:rsidRPr="00022227" w:rsidRDefault="00022227" w:rsidP="00022227">
      <w:pPr>
        <w:pStyle w:val="Nagwek2"/>
        <w:rPr>
          <w:sz w:val="24"/>
        </w:rPr>
      </w:pPr>
      <w:bookmarkStart w:id="77" w:name="_Toc304804404"/>
      <w:bookmarkStart w:id="78" w:name="_Toc501028524"/>
      <w:bookmarkStart w:id="79" w:name="_Toc536794331"/>
      <w:bookmarkStart w:id="80" w:name="_Toc536794475"/>
      <w:bookmarkStart w:id="81" w:name="_Toc2429403"/>
      <w:bookmarkStart w:id="82" w:name="_Toc86761018"/>
      <w:bookmarkStart w:id="83" w:name="_Toc91006435"/>
      <w:r w:rsidRPr="00022227">
        <w:rPr>
          <w:sz w:val="24"/>
        </w:rPr>
        <w:t>Próba szczelności wewnętrznej instalacji gazowej: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451C4B7D" w14:textId="77777777" w:rsidR="00022227" w:rsidRDefault="00022227" w:rsidP="00022227">
      <w:pPr>
        <w:numPr>
          <w:ilvl w:val="0"/>
          <w:numId w:val="37"/>
        </w:numPr>
        <w:tabs>
          <w:tab w:val="clear" w:pos="360"/>
          <w:tab w:val="num" w:pos="927"/>
        </w:tabs>
        <w:ind w:left="927"/>
      </w:pPr>
      <w:r>
        <w:t>ciśnienie próby</w:t>
      </w:r>
      <w:r>
        <w:tab/>
        <w:t>- 0,05 MPa</w:t>
      </w:r>
    </w:p>
    <w:p w14:paraId="6988C530" w14:textId="77777777" w:rsidR="00022227" w:rsidRDefault="00022227" w:rsidP="00022227">
      <w:pPr>
        <w:numPr>
          <w:ilvl w:val="0"/>
          <w:numId w:val="37"/>
        </w:numPr>
        <w:tabs>
          <w:tab w:val="clear" w:pos="360"/>
          <w:tab w:val="num" w:pos="927"/>
        </w:tabs>
        <w:ind w:left="927"/>
      </w:pPr>
      <w:r>
        <w:t>czas trwania próby –30 min.</w:t>
      </w:r>
    </w:p>
    <w:p w14:paraId="3F01A6EB" w14:textId="77777777" w:rsidR="00022227" w:rsidRDefault="00022227" w:rsidP="00022227">
      <w:pPr>
        <w:numPr>
          <w:ilvl w:val="0"/>
          <w:numId w:val="34"/>
        </w:numPr>
        <w:tabs>
          <w:tab w:val="clear" w:pos="720"/>
          <w:tab w:val="num" w:pos="927"/>
          <w:tab w:val="num" w:pos="1287"/>
        </w:tabs>
        <w:ind w:left="993" w:hanging="426"/>
      </w:pPr>
      <w:r>
        <w:t>medium- powietrze</w:t>
      </w:r>
    </w:p>
    <w:p w14:paraId="3D6D4F1A" w14:textId="77777777" w:rsidR="00022227" w:rsidRDefault="00022227" w:rsidP="00022227">
      <w:pPr>
        <w:numPr>
          <w:ilvl w:val="0"/>
          <w:numId w:val="34"/>
        </w:numPr>
        <w:tabs>
          <w:tab w:val="clear" w:pos="720"/>
          <w:tab w:val="num" w:pos="927"/>
          <w:tab w:val="num" w:pos="1287"/>
        </w:tabs>
        <w:ind w:left="993" w:hanging="426"/>
      </w:pPr>
      <w:r>
        <w:t>spadek ciśnienia 0%.</w:t>
      </w:r>
    </w:p>
    <w:p w14:paraId="65A4D441" w14:textId="77777777" w:rsidR="00022227" w:rsidRPr="00CA162C" w:rsidRDefault="00022227" w:rsidP="00CA162C">
      <w:pPr>
        <w:rPr>
          <w:rFonts w:cs="Arial"/>
        </w:rPr>
      </w:pPr>
    </w:p>
    <w:p w14:paraId="739CEC89" w14:textId="77777777" w:rsidR="00B73E54" w:rsidRDefault="00B73E54">
      <w:pPr>
        <w:rPr>
          <w:rFonts w:cs="Arial"/>
          <w:b/>
          <w:sz w:val="32"/>
        </w:rPr>
      </w:pPr>
      <w:bookmarkStart w:id="84" w:name="_Toc171084847"/>
      <w:bookmarkStart w:id="85" w:name="_Toc171085138"/>
      <w:r>
        <w:rPr>
          <w:rFonts w:cs="Arial"/>
          <w:b/>
          <w:sz w:val="32"/>
        </w:rPr>
        <w:br w:type="page"/>
      </w:r>
    </w:p>
    <w:p w14:paraId="662B43BF" w14:textId="77777777" w:rsidR="007B3C36" w:rsidRPr="00DA4553" w:rsidRDefault="000F13EF" w:rsidP="007B3C36">
      <w:pPr>
        <w:pStyle w:val="Nagwek1"/>
        <w:ind w:left="284" w:hanging="284"/>
        <w:rPr>
          <w:rFonts w:cs="Arial"/>
          <w:b/>
          <w:szCs w:val="28"/>
        </w:rPr>
      </w:pPr>
      <w:bookmarkStart w:id="86" w:name="_Toc91006436"/>
      <w:r w:rsidRPr="00DA4553">
        <w:rPr>
          <w:rFonts w:cs="Arial"/>
          <w:b/>
          <w:szCs w:val="28"/>
        </w:rPr>
        <w:lastRenderedPageBreak/>
        <w:t xml:space="preserve">6. </w:t>
      </w:r>
      <w:r w:rsidR="007B3C36" w:rsidRPr="00DA4553">
        <w:rPr>
          <w:rFonts w:cs="Arial"/>
          <w:b/>
          <w:szCs w:val="28"/>
        </w:rPr>
        <w:t>KONTROLA, BADANIA I ODBIÓR WYROBÓW I ROBÓT BUDOWLANYCH</w:t>
      </w:r>
      <w:bookmarkEnd w:id="86"/>
      <w:r w:rsidR="007B3C36" w:rsidRPr="00DA4553">
        <w:rPr>
          <w:rFonts w:cs="Arial"/>
          <w:b/>
          <w:szCs w:val="28"/>
        </w:rPr>
        <w:t xml:space="preserve"> </w:t>
      </w:r>
    </w:p>
    <w:p w14:paraId="24D2D985" w14:textId="77777777" w:rsidR="00942115" w:rsidRPr="00942115" w:rsidRDefault="00942115" w:rsidP="00942115"/>
    <w:p w14:paraId="47EF82B5" w14:textId="77777777" w:rsidR="00D61ED4" w:rsidRDefault="00D61ED4" w:rsidP="00D61ED4">
      <w:pPr>
        <w:autoSpaceDE w:val="0"/>
        <w:autoSpaceDN w:val="0"/>
        <w:adjustRightInd w:val="0"/>
        <w:rPr>
          <w:rFonts w:cs="Arial"/>
        </w:rPr>
      </w:pPr>
      <w:r w:rsidRPr="00727D9F">
        <w:rPr>
          <w:rFonts w:cs="Arial"/>
        </w:rPr>
        <w:t>Kontrola jakości robót związanych z wykonaniem instalacji</w:t>
      </w:r>
      <w:r>
        <w:rPr>
          <w:rFonts w:cs="Arial"/>
        </w:rPr>
        <w:t xml:space="preserve"> sanitarnych powinna </w:t>
      </w:r>
      <w:r w:rsidRPr="00727D9F">
        <w:rPr>
          <w:rFonts w:cs="Arial"/>
        </w:rPr>
        <w:t>być przeprowadzona w czasie wszystkich faz robót, zgodni</w:t>
      </w:r>
      <w:r>
        <w:rPr>
          <w:rFonts w:cs="Arial"/>
        </w:rPr>
        <w:t xml:space="preserve">e z wymaganiami Polskich Norm. </w:t>
      </w:r>
    </w:p>
    <w:p w14:paraId="4A7626DB" w14:textId="77777777" w:rsidR="00D61ED4" w:rsidRPr="00727D9F" w:rsidRDefault="00D61ED4" w:rsidP="00D61ED4">
      <w:pPr>
        <w:autoSpaceDE w:val="0"/>
        <w:autoSpaceDN w:val="0"/>
        <w:adjustRightInd w:val="0"/>
        <w:rPr>
          <w:rFonts w:cs="Arial"/>
        </w:rPr>
      </w:pPr>
      <w:r w:rsidRPr="00727D9F">
        <w:rPr>
          <w:rFonts w:cs="Arial"/>
        </w:rPr>
        <w:t>Ka</w:t>
      </w:r>
      <w:r>
        <w:rPr>
          <w:rFonts w:cs="Arial"/>
        </w:rPr>
        <w:t>ż</w:t>
      </w:r>
      <w:r w:rsidRPr="00727D9F">
        <w:rPr>
          <w:rFonts w:cs="Arial"/>
        </w:rPr>
        <w:t>da dostarczona partia materiałów powinna być zaopatrzona w świadectwo kontroli jakości</w:t>
      </w:r>
      <w:r>
        <w:rPr>
          <w:rFonts w:cs="Arial"/>
        </w:rPr>
        <w:t xml:space="preserve"> </w:t>
      </w:r>
      <w:r w:rsidRPr="00727D9F">
        <w:rPr>
          <w:rFonts w:cs="Arial"/>
        </w:rPr>
        <w:t>producenta.</w:t>
      </w:r>
      <w:r>
        <w:rPr>
          <w:rFonts w:cs="Arial"/>
        </w:rPr>
        <w:t xml:space="preserve"> </w:t>
      </w:r>
    </w:p>
    <w:p w14:paraId="31BD75E1" w14:textId="77777777" w:rsidR="00D61ED4" w:rsidRPr="00727D9F" w:rsidRDefault="00D61ED4" w:rsidP="00D61ED4">
      <w:pPr>
        <w:autoSpaceDE w:val="0"/>
        <w:autoSpaceDN w:val="0"/>
        <w:adjustRightInd w:val="0"/>
        <w:rPr>
          <w:rFonts w:cs="Arial"/>
        </w:rPr>
      </w:pPr>
      <w:r w:rsidRPr="00727D9F">
        <w:rPr>
          <w:rFonts w:cs="Arial"/>
        </w:rPr>
        <w:t>Wyniki przeprowadzonych badań nale</w:t>
      </w:r>
      <w:r>
        <w:rPr>
          <w:rFonts w:cs="Arial"/>
        </w:rPr>
        <w:t>ż</w:t>
      </w:r>
      <w:r w:rsidRPr="00727D9F">
        <w:rPr>
          <w:rFonts w:cs="Arial"/>
        </w:rPr>
        <w:t>y uznać za dodatnie, je</w:t>
      </w:r>
      <w:r>
        <w:rPr>
          <w:rFonts w:cs="Arial"/>
        </w:rPr>
        <w:t xml:space="preserve">żeli wszystkie wymagania dla </w:t>
      </w:r>
      <w:r w:rsidRPr="00727D9F">
        <w:rPr>
          <w:rFonts w:cs="Arial"/>
        </w:rPr>
        <w:t>danej fazy robót zostały spełnione. Jeśli którekolwiek z wymagań nie zostało spełnione, nale</w:t>
      </w:r>
      <w:r>
        <w:rPr>
          <w:rFonts w:cs="Arial"/>
        </w:rPr>
        <w:t xml:space="preserve">ży </w:t>
      </w:r>
      <w:r w:rsidRPr="00727D9F">
        <w:rPr>
          <w:rFonts w:cs="Arial"/>
        </w:rPr>
        <w:t>daną fazę robót uznać za niezgodną z wymaganiam</w:t>
      </w:r>
      <w:r>
        <w:rPr>
          <w:rFonts w:cs="Arial"/>
        </w:rPr>
        <w:t xml:space="preserve">i normy i po dokonaniu poprawek </w:t>
      </w:r>
      <w:r w:rsidRPr="00727D9F">
        <w:rPr>
          <w:rFonts w:cs="Arial"/>
        </w:rPr>
        <w:t>przeprowadzić badania ponownie.</w:t>
      </w:r>
    </w:p>
    <w:p w14:paraId="4C5FF5CE" w14:textId="77777777" w:rsidR="00DE7284" w:rsidRDefault="00DE7284" w:rsidP="00DE7284">
      <w:pPr>
        <w:rPr>
          <w:rFonts w:cs="Arial"/>
        </w:rPr>
      </w:pPr>
      <w:r w:rsidRPr="00942115">
        <w:rPr>
          <w:rFonts w:cs="Arial"/>
        </w:rPr>
        <w:t>Dla wszystkich rodzajów instalacji sanitarnej należy przeprowadzić test drożności, a w przypadku stwierdzenia jakichkolwiek niedrożności w instalacji rurowej lub osprzęcie, Wykonawca przeprowadzi demontaż, oczyszczenie, naprawę oraz ponowny montaż takiej instalacji rurowej lub osprzętu.</w:t>
      </w:r>
      <w:r>
        <w:rPr>
          <w:rFonts w:cs="Arial"/>
        </w:rPr>
        <w:t xml:space="preserve"> </w:t>
      </w:r>
    </w:p>
    <w:p w14:paraId="11C79111" w14:textId="77777777" w:rsidR="00942115" w:rsidRPr="00942115" w:rsidRDefault="00942115" w:rsidP="00942115"/>
    <w:p w14:paraId="2810DD64" w14:textId="77777777" w:rsidR="007B3C36" w:rsidRPr="00DA4553" w:rsidRDefault="007B3C36" w:rsidP="007B3C36">
      <w:pPr>
        <w:pStyle w:val="Nagwek1"/>
        <w:ind w:left="284" w:hanging="284"/>
        <w:rPr>
          <w:rFonts w:cs="Arial"/>
          <w:b/>
          <w:szCs w:val="28"/>
        </w:rPr>
      </w:pPr>
      <w:bookmarkStart w:id="87" w:name="_Toc91006437"/>
      <w:r w:rsidRPr="00DA4553">
        <w:rPr>
          <w:rFonts w:cs="Arial"/>
          <w:b/>
          <w:szCs w:val="28"/>
        </w:rPr>
        <w:t>7. WYMAGANIA DOTYCZĄCE PRZEDMIARU I OBMIARU ROBÓT</w:t>
      </w:r>
      <w:bookmarkEnd w:id="87"/>
      <w:r w:rsidRPr="00DA4553">
        <w:rPr>
          <w:rFonts w:cs="Arial"/>
          <w:b/>
          <w:szCs w:val="28"/>
        </w:rPr>
        <w:t xml:space="preserve"> </w:t>
      </w:r>
    </w:p>
    <w:bookmarkEnd w:id="84"/>
    <w:bookmarkEnd w:id="85"/>
    <w:p w14:paraId="2A09FD14" w14:textId="77777777" w:rsidR="000F13EF" w:rsidRPr="007B3C36" w:rsidRDefault="000F13EF">
      <w:pPr>
        <w:rPr>
          <w:rFonts w:cs="Arial"/>
        </w:rPr>
      </w:pPr>
    </w:p>
    <w:p w14:paraId="5C3EA123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Obmiaru należy dokonywać w jednostkach zgodnych z przedmiarem robót, dopuszczonymi do stosowania i atestowanymi w Polsce urządzeniami pomiarowymi wg stanu rzeczywistego na budowie, metodami zalecanymi w Polskich Normach odpowiednich dla danego rodzaju robót.</w:t>
      </w:r>
    </w:p>
    <w:p w14:paraId="69B89062" w14:textId="77777777" w:rsidR="000F13EF" w:rsidRPr="007B3C36" w:rsidRDefault="000F13EF">
      <w:pPr>
        <w:rPr>
          <w:rFonts w:cs="Arial"/>
        </w:rPr>
      </w:pPr>
    </w:p>
    <w:p w14:paraId="6887E32E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 xml:space="preserve">Wszystkie urządzenia i sprzęt pomiarowy, stosowane w czasie obmiaru robót </w:t>
      </w:r>
      <w:r w:rsidR="00B153BC">
        <w:rPr>
          <w:rFonts w:cs="Arial"/>
        </w:rPr>
        <w:t xml:space="preserve">muszą zostać </w:t>
      </w:r>
      <w:r w:rsidRPr="007B3C36">
        <w:rPr>
          <w:rFonts w:cs="Arial"/>
        </w:rPr>
        <w:t>zaakceptowane przez Inspektora. Urządzenia i sprzęt pomiarowy zostaną dostarczone przez Wykonawcę. Jeżeli urządzenie lub sprzęt używany do pomiarów wymagają badań atestujących, to Wykonawca będzie zobowiązany posiadać ważne świadectwa legalizacji.</w:t>
      </w:r>
    </w:p>
    <w:p w14:paraId="402344E9" w14:textId="77777777" w:rsidR="000F13EF" w:rsidRPr="007B3C36" w:rsidRDefault="000F13EF">
      <w:pPr>
        <w:rPr>
          <w:rFonts w:cs="Arial"/>
        </w:rPr>
      </w:pPr>
    </w:p>
    <w:p w14:paraId="24177962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Obmiary będą przeprowadzane przed częściowym lub ostatecznym odbiorem robót. Obmiar robót zanikających przeprowadza się w czasie ich wykonywania, a robót podlegających zakryciu przeprowadza się przed ich zakryciem.</w:t>
      </w:r>
    </w:p>
    <w:p w14:paraId="33987D2B" w14:textId="77777777" w:rsidR="00B153BC" w:rsidRPr="00B153BC" w:rsidRDefault="00B153BC" w:rsidP="00B153BC">
      <w:pPr>
        <w:autoSpaceDE w:val="0"/>
        <w:autoSpaceDN w:val="0"/>
        <w:adjustRightInd w:val="0"/>
        <w:rPr>
          <w:rFonts w:cs="Arial"/>
        </w:rPr>
      </w:pPr>
      <w:r w:rsidRPr="00B153BC">
        <w:rPr>
          <w:rFonts w:cs="Arial"/>
        </w:rPr>
        <w:t>Roboty objęte niniejszą ST obmierza się w następujących jednostkach:</w:t>
      </w:r>
    </w:p>
    <w:p w14:paraId="7C06A8EB" w14:textId="06FDE0A6" w:rsidR="00B153BC" w:rsidRPr="00B153BC" w:rsidRDefault="00B153BC" w:rsidP="00B153BC">
      <w:pPr>
        <w:autoSpaceDE w:val="0"/>
        <w:autoSpaceDN w:val="0"/>
        <w:adjustRightInd w:val="0"/>
        <w:ind w:left="1276" w:hanging="567"/>
        <w:rPr>
          <w:rFonts w:cs="Arial"/>
        </w:rPr>
      </w:pPr>
      <w:r w:rsidRPr="00B153BC">
        <w:rPr>
          <w:rFonts w:cs="Arial"/>
        </w:rPr>
        <w:t>m -</w:t>
      </w:r>
      <w:r w:rsidRPr="00B153BC">
        <w:rPr>
          <w:rFonts w:cs="Arial"/>
        </w:rPr>
        <w:tab/>
        <w:t xml:space="preserve">przewody instalacji </w:t>
      </w:r>
      <w:r w:rsidR="00C23E52">
        <w:rPr>
          <w:rFonts w:cs="Arial"/>
        </w:rPr>
        <w:t>grzewczej i gazowej,</w:t>
      </w:r>
    </w:p>
    <w:p w14:paraId="268B3875" w14:textId="093C07F5" w:rsidR="00B153BC" w:rsidRPr="00B153BC" w:rsidRDefault="00B153BC" w:rsidP="00B153BC">
      <w:pPr>
        <w:autoSpaceDE w:val="0"/>
        <w:autoSpaceDN w:val="0"/>
        <w:adjustRightInd w:val="0"/>
        <w:ind w:left="1276" w:hanging="567"/>
        <w:rPr>
          <w:rFonts w:cs="Arial"/>
        </w:rPr>
      </w:pPr>
      <w:r w:rsidRPr="00B153BC">
        <w:rPr>
          <w:rFonts w:cs="Arial"/>
        </w:rPr>
        <w:t xml:space="preserve">szt. </w:t>
      </w:r>
      <w:r w:rsidR="00C23E52">
        <w:rPr>
          <w:rFonts w:cs="Arial"/>
        </w:rPr>
        <w:t>–</w:t>
      </w:r>
      <w:r w:rsidRPr="00B153BC">
        <w:rPr>
          <w:rFonts w:cs="Arial"/>
        </w:rPr>
        <w:t xml:space="preserve"> </w:t>
      </w:r>
      <w:r w:rsidR="00C23E52">
        <w:rPr>
          <w:rFonts w:cs="Arial"/>
        </w:rPr>
        <w:t>zawory, pompy, filtry,</w:t>
      </w:r>
      <w:r w:rsidRPr="00B153BC">
        <w:rPr>
          <w:rFonts w:cs="Arial"/>
        </w:rPr>
        <w:t xml:space="preserve"> </w:t>
      </w:r>
      <w:proofErr w:type="spellStart"/>
      <w:r w:rsidRPr="00B153BC">
        <w:rPr>
          <w:rFonts w:cs="Arial"/>
        </w:rPr>
        <w:t>itp</w:t>
      </w:r>
      <w:proofErr w:type="spellEnd"/>
    </w:p>
    <w:p w14:paraId="4601A85C" w14:textId="11436E4E" w:rsidR="00B153BC" w:rsidRPr="00B153BC" w:rsidRDefault="00B153BC" w:rsidP="00B153BC">
      <w:pPr>
        <w:autoSpaceDE w:val="0"/>
        <w:autoSpaceDN w:val="0"/>
        <w:adjustRightInd w:val="0"/>
        <w:ind w:left="1276" w:hanging="567"/>
        <w:rPr>
          <w:rFonts w:cs="Arial"/>
        </w:rPr>
      </w:pPr>
      <w:r w:rsidRPr="00B153BC">
        <w:rPr>
          <w:rFonts w:cs="Arial"/>
        </w:rPr>
        <w:t>m</w:t>
      </w:r>
      <w:r w:rsidRPr="00B153BC">
        <w:rPr>
          <w:rFonts w:cs="Arial"/>
          <w:vertAlign w:val="superscript"/>
        </w:rPr>
        <w:t>2</w:t>
      </w:r>
      <w:r w:rsidRPr="00B153BC">
        <w:rPr>
          <w:rFonts w:cs="Arial"/>
        </w:rPr>
        <w:t xml:space="preserve"> -</w:t>
      </w:r>
      <w:r w:rsidRPr="00B153BC">
        <w:rPr>
          <w:rFonts w:cs="Arial"/>
        </w:rPr>
        <w:tab/>
        <w:t>izolacja przewodów, itp.</w:t>
      </w:r>
    </w:p>
    <w:p w14:paraId="48A4B2AE" w14:textId="13BD0C11" w:rsidR="00B153BC" w:rsidRPr="00B153BC" w:rsidRDefault="00B153BC" w:rsidP="00B153BC">
      <w:pPr>
        <w:autoSpaceDE w:val="0"/>
        <w:autoSpaceDN w:val="0"/>
        <w:adjustRightInd w:val="0"/>
        <w:ind w:left="1276" w:hanging="567"/>
        <w:rPr>
          <w:rFonts w:cs="Arial"/>
        </w:rPr>
      </w:pPr>
      <w:proofErr w:type="spellStart"/>
      <w:r w:rsidRPr="00B153BC">
        <w:rPr>
          <w:rFonts w:cs="Arial"/>
        </w:rPr>
        <w:t>kpl</w:t>
      </w:r>
      <w:proofErr w:type="spellEnd"/>
      <w:r w:rsidRPr="00B153BC">
        <w:rPr>
          <w:rFonts w:cs="Arial"/>
        </w:rPr>
        <w:t>. -</w:t>
      </w:r>
      <w:r w:rsidRPr="00B153BC">
        <w:rPr>
          <w:rFonts w:cs="Arial"/>
        </w:rPr>
        <w:tab/>
      </w:r>
      <w:r w:rsidR="00C23E52">
        <w:rPr>
          <w:rFonts w:cs="Arial"/>
        </w:rPr>
        <w:t>wkładki kominowe</w:t>
      </w:r>
      <w:r w:rsidR="00B65B3B">
        <w:rPr>
          <w:rFonts w:cs="Arial"/>
        </w:rPr>
        <w:t xml:space="preserve">, </w:t>
      </w:r>
      <w:r w:rsidR="00C23E52">
        <w:rPr>
          <w:rFonts w:cs="Arial"/>
        </w:rPr>
        <w:t>kotły z osprzętem, zasobnik cwu</w:t>
      </w:r>
      <w:r w:rsidRPr="00B153BC">
        <w:rPr>
          <w:rFonts w:cs="Arial"/>
        </w:rPr>
        <w:t>,</w:t>
      </w:r>
      <w:r w:rsidR="00C23E52">
        <w:rPr>
          <w:rFonts w:cs="Arial"/>
        </w:rPr>
        <w:t xml:space="preserve"> naczynia </w:t>
      </w:r>
      <w:proofErr w:type="spellStart"/>
      <w:r w:rsidR="00C23E52">
        <w:rPr>
          <w:rFonts w:cs="Arial"/>
        </w:rPr>
        <w:t>wzbiorcze</w:t>
      </w:r>
      <w:proofErr w:type="spellEnd"/>
      <w:r w:rsidRPr="00B153BC">
        <w:rPr>
          <w:rFonts w:cs="Arial"/>
        </w:rPr>
        <w:t xml:space="preserve"> </w:t>
      </w:r>
      <w:proofErr w:type="spellStart"/>
      <w:r w:rsidRPr="00B153BC">
        <w:rPr>
          <w:rFonts w:cs="Arial"/>
        </w:rPr>
        <w:t>itp</w:t>
      </w:r>
      <w:proofErr w:type="spellEnd"/>
      <w:r w:rsidRPr="00B153BC">
        <w:rPr>
          <w:rFonts w:cs="Arial"/>
        </w:rPr>
        <w:t>,</w:t>
      </w:r>
    </w:p>
    <w:p w14:paraId="71678E35" w14:textId="77777777" w:rsidR="00B153BC" w:rsidRPr="00B153BC" w:rsidRDefault="00B153BC" w:rsidP="00B153BC">
      <w:pPr>
        <w:autoSpaceDE w:val="0"/>
        <w:autoSpaceDN w:val="0"/>
        <w:adjustRightInd w:val="0"/>
        <w:rPr>
          <w:rFonts w:cs="Arial"/>
        </w:rPr>
      </w:pPr>
      <w:r w:rsidRPr="00B153BC">
        <w:rPr>
          <w:rFonts w:cs="Arial"/>
        </w:rPr>
        <w:t>Ilość robót oblicza się według sporządzonych przez służby geodezyjne pomiarów z natury, udokumentowanych operatem powykonawczym, z uwzględnieniem wymagań technicznych zawartych w niniejszej ST i ujmuje w księdze obmiaru.</w:t>
      </w:r>
    </w:p>
    <w:p w14:paraId="2CC76EA8" w14:textId="77777777" w:rsidR="000F13EF" w:rsidRPr="007B3C36" w:rsidRDefault="000F13EF">
      <w:pPr>
        <w:rPr>
          <w:rFonts w:cs="Arial"/>
        </w:rPr>
      </w:pPr>
      <w:bookmarkStart w:id="88" w:name="_Toc171084848"/>
      <w:bookmarkStart w:id="89" w:name="_Toc171085139"/>
    </w:p>
    <w:p w14:paraId="75A995EB" w14:textId="77777777" w:rsidR="000F13EF" w:rsidRPr="00B65B3B" w:rsidRDefault="007B3C36">
      <w:pPr>
        <w:pStyle w:val="Nagwek1"/>
        <w:rPr>
          <w:rFonts w:cs="Arial"/>
          <w:b/>
          <w:szCs w:val="28"/>
        </w:rPr>
      </w:pPr>
      <w:bookmarkStart w:id="90" w:name="_Toc91006438"/>
      <w:r w:rsidRPr="00B65B3B">
        <w:rPr>
          <w:rFonts w:cs="Arial"/>
          <w:b/>
          <w:szCs w:val="28"/>
        </w:rPr>
        <w:t>8</w:t>
      </w:r>
      <w:r w:rsidR="000F13EF" w:rsidRPr="00B65B3B">
        <w:rPr>
          <w:rFonts w:cs="Arial"/>
          <w:b/>
          <w:szCs w:val="28"/>
        </w:rPr>
        <w:t>. ODBIÓR ROBÓT</w:t>
      </w:r>
      <w:bookmarkEnd w:id="88"/>
      <w:bookmarkEnd w:id="89"/>
      <w:r w:rsidRPr="00B65B3B">
        <w:rPr>
          <w:rFonts w:cs="Arial"/>
          <w:b/>
          <w:szCs w:val="28"/>
        </w:rPr>
        <w:t xml:space="preserve"> BUDOWLANYCH</w:t>
      </w:r>
      <w:bookmarkEnd w:id="90"/>
      <w:r w:rsidRPr="00B65B3B">
        <w:rPr>
          <w:rFonts w:cs="Arial"/>
          <w:b/>
          <w:szCs w:val="28"/>
        </w:rPr>
        <w:t xml:space="preserve"> </w:t>
      </w:r>
    </w:p>
    <w:p w14:paraId="1347AF4A" w14:textId="77777777" w:rsidR="00B65B3B" w:rsidRDefault="00B65B3B">
      <w:pPr>
        <w:rPr>
          <w:rFonts w:cs="Arial"/>
        </w:rPr>
      </w:pPr>
    </w:p>
    <w:p w14:paraId="60689A38" w14:textId="2329BD16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Roboty budowlane podlegają następującym etapom odbioru:</w:t>
      </w:r>
    </w:p>
    <w:p w14:paraId="27F13FB2" w14:textId="77777777" w:rsidR="000F13EF" w:rsidRPr="007B3C36" w:rsidRDefault="000F13EF">
      <w:pPr>
        <w:numPr>
          <w:ilvl w:val="0"/>
          <w:numId w:val="13"/>
        </w:numPr>
        <w:rPr>
          <w:rFonts w:cs="Arial"/>
        </w:rPr>
      </w:pPr>
      <w:r w:rsidRPr="007B3C36">
        <w:rPr>
          <w:rFonts w:cs="Arial"/>
        </w:rPr>
        <w:t>odbiór robót zanikających i ulegających zakryciu – polega na finalnej ocenie ilości i jakości wykonanych robót, które w dalszym procesie realizacji ulegają zakryciu. Powinien on być dokonany w czasie umożliwiającym wykonanie ewentualnych korekt i poprawek bez hamowania postępu robót. Gotowość danej części robót do odbioru zgłasza Wykonawca wpisem do Dziennika Budowy i jednocześnie powiadamia Inspektora, który dokonuje odbioru.</w:t>
      </w:r>
    </w:p>
    <w:p w14:paraId="6D2551F9" w14:textId="77777777" w:rsidR="000F13EF" w:rsidRPr="007B3C36" w:rsidRDefault="000F13EF">
      <w:pPr>
        <w:numPr>
          <w:ilvl w:val="0"/>
          <w:numId w:val="13"/>
        </w:numPr>
        <w:rPr>
          <w:rFonts w:cs="Arial"/>
        </w:rPr>
      </w:pPr>
      <w:r w:rsidRPr="007B3C36">
        <w:rPr>
          <w:rFonts w:cs="Arial"/>
        </w:rPr>
        <w:t>odbiór częściowy – polega na ocenie ilości i jakości wykonania części robót</w:t>
      </w:r>
    </w:p>
    <w:p w14:paraId="4BC6B425" w14:textId="77777777" w:rsidR="000F13EF" w:rsidRPr="007B3C36" w:rsidRDefault="000F13EF">
      <w:pPr>
        <w:numPr>
          <w:ilvl w:val="0"/>
          <w:numId w:val="13"/>
        </w:numPr>
        <w:rPr>
          <w:rFonts w:cs="Arial"/>
        </w:rPr>
      </w:pPr>
      <w:r w:rsidRPr="007B3C36">
        <w:rPr>
          <w:rFonts w:cs="Arial"/>
        </w:rPr>
        <w:t xml:space="preserve">odbiór ostateczny – polega na finalnej ocenie rzeczywistego wykonania robót </w:t>
      </w:r>
      <w:r w:rsidRPr="007B3C36">
        <w:rPr>
          <w:rFonts w:cs="Arial"/>
        </w:rPr>
        <w:br/>
        <w:t xml:space="preserve">w odniesieniu do ilości, jakości i wartości. Całkowite zakończenie robót oraz gotowość do odbioru ostatecznego będzie stwierdzone przez Wykonawcę wpisem do Dziennika Budowy z bezzwłocznym powiadomieniem Inspektora. Odbioru ostatecznego robót </w:t>
      </w:r>
      <w:r w:rsidRPr="007B3C36">
        <w:rPr>
          <w:rFonts w:cs="Arial"/>
        </w:rPr>
        <w:lastRenderedPageBreak/>
        <w:t xml:space="preserve">dokona komisja wyznaczona przez Zamawiającego w obecności Inspektora i Wykonawcy. Komisja odbierająca roboty dokona ich oceny jakościowej na podstawie przedłożonych dokumentów, wyników badań i pomiarów, oceny wizualnej oraz zgodności wykonania robót z Dokumentacją Projektową i ST. W toku odbioru ostatecznego robót komisja zapozna się z realizacją ustaleń przyjętych </w:t>
      </w:r>
      <w:r w:rsidRPr="007B3C36">
        <w:rPr>
          <w:rFonts w:cs="Arial"/>
        </w:rPr>
        <w:br/>
        <w:t xml:space="preserve">w trakcie odbioru robót zanikających i ulegających zakryciu, zwłaszcza w zakresie wykonania robót uzupełniających i poprawkowych. W przypadku nie wykonania w/w robót komisja przerwie swoje czynności i ustali nowy termin odbioru ostatecznego. W przypadku stwierdzenia przez komisję, że jakość wykonanych robót w poszczególnych asortymentach nieznacznie odbiega od wymaganej Dokumentacją Projektową i ST z uwzględnieniem tolerancji nie ma większego wpływu na cechy eksploatacyjne obiektu oraz bezpieczeństwo ruchu, komisja dokona potrąceń, oceniając pomniejszona wartość wykonanych robót w stosunku do wymagań przyjętych w Dokumentach Umownych. </w:t>
      </w:r>
    </w:p>
    <w:p w14:paraId="20F9BE7E" w14:textId="77777777" w:rsidR="000F13EF" w:rsidRPr="007B3C36" w:rsidRDefault="000F13EF">
      <w:pPr>
        <w:numPr>
          <w:ilvl w:val="0"/>
          <w:numId w:val="13"/>
        </w:numPr>
        <w:rPr>
          <w:rFonts w:cs="Arial"/>
        </w:rPr>
      </w:pPr>
      <w:r w:rsidRPr="007B3C36">
        <w:rPr>
          <w:rFonts w:cs="Arial"/>
        </w:rPr>
        <w:t xml:space="preserve">odbiór gwarancyjny i pogwarancyjny – polega na ocenie wykonanych robót związanych z usunięciem wad stwierdzonych przy odbiorze ostatecznym </w:t>
      </w:r>
      <w:r w:rsidRPr="007B3C36">
        <w:rPr>
          <w:rFonts w:cs="Arial"/>
        </w:rPr>
        <w:br/>
        <w:t>i zaistniałych w okresie gwarancyjnym</w:t>
      </w:r>
    </w:p>
    <w:p w14:paraId="280DB374" w14:textId="77777777" w:rsidR="00A60223" w:rsidRDefault="00A60223">
      <w:pPr>
        <w:rPr>
          <w:rFonts w:cs="Arial"/>
        </w:rPr>
      </w:pPr>
    </w:p>
    <w:p w14:paraId="30AA2E27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Przy odbiorze powinny być dostarczone następujące dokumenty:</w:t>
      </w:r>
    </w:p>
    <w:p w14:paraId="0BB94CD0" w14:textId="77777777" w:rsidR="000F13EF" w:rsidRPr="007B3C36" w:rsidRDefault="000F13EF">
      <w:pPr>
        <w:numPr>
          <w:ilvl w:val="0"/>
          <w:numId w:val="6"/>
        </w:numPr>
        <w:rPr>
          <w:rFonts w:cs="Arial"/>
        </w:rPr>
      </w:pPr>
      <w:r w:rsidRPr="007B3C36">
        <w:rPr>
          <w:rFonts w:cs="Arial"/>
        </w:rPr>
        <w:t>dokumentacja projektowa z naniesionymi na niej zmianami i uzupełnieniami dokonanymi w trakcie wykonywania robót</w:t>
      </w:r>
    </w:p>
    <w:p w14:paraId="5EC47558" w14:textId="77777777" w:rsidR="000F13EF" w:rsidRPr="007B3C36" w:rsidRDefault="000F13EF">
      <w:pPr>
        <w:numPr>
          <w:ilvl w:val="0"/>
          <w:numId w:val="6"/>
        </w:numPr>
        <w:rPr>
          <w:rFonts w:cs="Arial"/>
        </w:rPr>
      </w:pPr>
      <w:r w:rsidRPr="007B3C36">
        <w:rPr>
          <w:rFonts w:cs="Arial"/>
        </w:rPr>
        <w:t xml:space="preserve">Specyfikacje Techniczne (podstawowe z Umowy i ewentualne uzupełniające </w:t>
      </w:r>
      <w:r w:rsidRPr="007B3C36">
        <w:rPr>
          <w:rFonts w:cs="Arial"/>
        </w:rPr>
        <w:br/>
        <w:t>lub zamienne)</w:t>
      </w:r>
    </w:p>
    <w:p w14:paraId="31D68A22" w14:textId="77777777" w:rsidR="000F13EF" w:rsidRPr="007B3C36" w:rsidRDefault="000F13EF">
      <w:pPr>
        <w:numPr>
          <w:ilvl w:val="0"/>
          <w:numId w:val="6"/>
        </w:numPr>
        <w:rPr>
          <w:rFonts w:cs="Arial"/>
        </w:rPr>
      </w:pPr>
      <w:r w:rsidRPr="007B3C36">
        <w:rPr>
          <w:rFonts w:cs="Arial"/>
        </w:rPr>
        <w:t>Dokumenty dotyczące jakości wbudowanych materiałów, zainstalowanego wyposażenia</w:t>
      </w:r>
    </w:p>
    <w:p w14:paraId="0E7E1A0A" w14:textId="77777777" w:rsidR="000F13EF" w:rsidRPr="007B3C36" w:rsidRDefault="000F13EF">
      <w:pPr>
        <w:numPr>
          <w:ilvl w:val="0"/>
          <w:numId w:val="6"/>
        </w:numPr>
        <w:rPr>
          <w:rFonts w:cs="Arial"/>
        </w:rPr>
      </w:pPr>
      <w:r w:rsidRPr="007B3C36">
        <w:rPr>
          <w:rFonts w:cs="Arial"/>
        </w:rPr>
        <w:t>Dziennik Budowy i Księga Obmiarów – jeśli zaistniała potrzeba ich sporządzenia</w:t>
      </w:r>
    </w:p>
    <w:p w14:paraId="16B9A363" w14:textId="77777777" w:rsidR="000F13EF" w:rsidRPr="007B3C36" w:rsidRDefault="000F13EF">
      <w:pPr>
        <w:numPr>
          <w:ilvl w:val="0"/>
          <w:numId w:val="6"/>
        </w:numPr>
        <w:rPr>
          <w:rFonts w:cs="Arial"/>
        </w:rPr>
      </w:pPr>
      <w:r w:rsidRPr="007B3C36">
        <w:rPr>
          <w:rFonts w:cs="Arial"/>
        </w:rPr>
        <w:t>Protokół wszystkich prób, uruchomień i badań, wyniki pomiarów kontrolnych</w:t>
      </w:r>
    </w:p>
    <w:p w14:paraId="6ABDD7D1" w14:textId="77777777" w:rsidR="000F13EF" w:rsidRPr="007B3C36" w:rsidRDefault="000F13EF">
      <w:pPr>
        <w:numPr>
          <w:ilvl w:val="0"/>
          <w:numId w:val="6"/>
        </w:numPr>
        <w:rPr>
          <w:rFonts w:cs="Arial"/>
        </w:rPr>
      </w:pPr>
      <w:r w:rsidRPr="007B3C36">
        <w:rPr>
          <w:rFonts w:cs="Arial"/>
        </w:rPr>
        <w:t>Świadectwa jakości i certyfikaty wydane przez dostawców materiałów i urządzeń</w:t>
      </w:r>
    </w:p>
    <w:p w14:paraId="100D5860" w14:textId="77777777" w:rsidR="000F13EF" w:rsidRPr="007B3C36" w:rsidRDefault="000F13EF">
      <w:pPr>
        <w:numPr>
          <w:ilvl w:val="0"/>
          <w:numId w:val="6"/>
        </w:numPr>
        <w:rPr>
          <w:rFonts w:cs="Arial"/>
        </w:rPr>
      </w:pPr>
      <w:r w:rsidRPr="007B3C36">
        <w:rPr>
          <w:rFonts w:cs="Arial"/>
        </w:rPr>
        <w:t>Instrukcje obsługi instalacji i urządzeń</w:t>
      </w:r>
    </w:p>
    <w:p w14:paraId="6B04207B" w14:textId="77777777" w:rsidR="000F13EF" w:rsidRPr="007B3C36" w:rsidRDefault="000F13EF">
      <w:pPr>
        <w:numPr>
          <w:ilvl w:val="0"/>
          <w:numId w:val="6"/>
        </w:numPr>
        <w:rPr>
          <w:rFonts w:cs="Arial"/>
        </w:rPr>
      </w:pPr>
      <w:r w:rsidRPr="007B3C36">
        <w:rPr>
          <w:rFonts w:cs="Arial"/>
        </w:rPr>
        <w:t xml:space="preserve">Oświadczenie Kierownika Robót o zgodności wykonania robót z dokumentacją </w:t>
      </w:r>
      <w:r w:rsidRPr="007B3C36">
        <w:rPr>
          <w:rFonts w:cs="Arial"/>
        </w:rPr>
        <w:br/>
        <w:t xml:space="preserve">i ustalonymi warunkami oraz przepisami oraz o doprowadzeniu do należytego stanu i porządku terenu budowy </w:t>
      </w:r>
    </w:p>
    <w:p w14:paraId="185F0513" w14:textId="77777777" w:rsidR="000F13EF" w:rsidRPr="007B3C36" w:rsidRDefault="000F13EF">
      <w:pPr>
        <w:numPr>
          <w:ilvl w:val="0"/>
          <w:numId w:val="6"/>
        </w:numPr>
        <w:rPr>
          <w:rFonts w:cs="Arial"/>
        </w:rPr>
      </w:pPr>
      <w:r w:rsidRPr="007B3C36">
        <w:rPr>
          <w:rFonts w:cs="Arial"/>
        </w:rPr>
        <w:t xml:space="preserve">Przy odbiorze końcowym należy sprawdzić zgodność wykonania z dokumentacją projektową, kosztorysem ofertowym, ustaleniami z Projektantem i Inspektorem, wiedzą techniczną i sztuką budowlaną oraz z Polskimi Normami </w:t>
      </w:r>
    </w:p>
    <w:p w14:paraId="42C9A46D" w14:textId="77777777" w:rsidR="00F23BF1" w:rsidRDefault="00F23BF1">
      <w:pPr>
        <w:pStyle w:val="Nagwek1"/>
        <w:rPr>
          <w:rFonts w:cs="Arial"/>
          <w:b/>
          <w:sz w:val="32"/>
        </w:rPr>
      </w:pPr>
      <w:bookmarkStart w:id="91" w:name="_Toc171084849"/>
      <w:bookmarkStart w:id="92" w:name="_Toc171085140"/>
    </w:p>
    <w:p w14:paraId="4CB5D379" w14:textId="77777777" w:rsidR="000F13EF" w:rsidRPr="00B65B3B" w:rsidRDefault="002738E8">
      <w:pPr>
        <w:pStyle w:val="Nagwek1"/>
        <w:rPr>
          <w:rFonts w:cs="Arial"/>
          <w:b/>
          <w:szCs w:val="28"/>
        </w:rPr>
      </w:pPr>
      <w:bookmarkStart w:id="93" w:name="_Toc91006439"/>
      <w:r w:rsidRPr="00B65B3B">
        <w:rPr>
          <w:rFonts w:cs="Arial"/>
          <w:b/>
          <w:szCs w:val="28"/>
        </w:rPr>
        <w:t>9</w:t>
      </w:r>
      <w:r w:rsidR="000F13EF" w:rsidRPr="00B65B3B">
        <w:rPr>
          <w:rFonts w:cs="Arial"/>
          <w:b/>
          <w:szCs w:val="28"/>
        </w:rPr>
        <w:t>. ROZLICZENIE ROBÓT</w:t>
      </w:r>
      <w:bookmarkEnd w:id="91"/>
      <w:bookmarkEnd w:id="92"/>
      <w:bookmarkEnd w:id="93"/>
    </w:p>
    <w:p w14:paraId="71413469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Według szczegółowych ustaleń określonych w umowie zawartej pomiędzy Inwestorem a Wykonawcą.</w:t>
      </w:r>
    </w:p>
    <w:p w14:paraId="6D849841" w14:textId="77777777" w:rsidR="000F13EF" w:rsidRPr="007B3C36" w:rsidRDefault="000F13EF">
      <w:pPr>
        <w:rPr>
          <w:rFonts w:cs="Arial"/>
        </w:rPr>
      </w:pPr>
      <w:r w:rsidRPr="007B3C36">
        <w:rPr>
          <w:rFonts w:cs="Arial"/>
        </w:rPr>
        <w:t>Dla pozycji wycenionych kosztorysowo podstawa płatności jest wartość podana przez Wykonawcę. Kwota pozycji kosztorysowej będzie uwzględniać wszystkie czynności, wymagania i badania składające się na jej wykonanie:</w:t>
      </w:r>
    </w:p>
    <w:p w14:paraId="12D1D60D" w14:textId="77777777" w:rsidR="000F13EF" w:rsidRPr="007B3C36" w:rsidRDefault="000F13EF">
      <w:pPr>
        <w:numPr>
          <w:ilvl w:val="0"/>
          <w:numId w:val="14"/>
        </w:numPr>
        <w:rPr>
          <w:rFonts w:cs="Arial"/>
        </w:rPr>
      </w:pPr>
      <w:r w:rsidRPr="007B3C36">
        <w:rPr>
          <w:rFonts w:cs="Arial"/>
        </w:rPr>
        <w:t>robocizna wraz z jej kosztami</w:t>
      </w:r>
    </w:p>
    <w:p w14:paraId="170D5B82" w14:textId="77777777" w:rsidR="000F13EF" w:rsidRPr="007B3C36" w:rsidRDefault="000F13EF">
      <w:pPr>
        <w:numPr>
          <w:ilvl w:val="0"/>
          <w:numId w:val="14"/>
        </w:numPr>
        <w:rPr>
          <w:rFonts w:cs="Arial"/>
        </w:rPr>
      </w:pPr>
      <w:r w:rsidRPr="007B3C36">
        <w:rPr>
          <w:rFonts w:cs="Arial"/>
        </w:rPr>
        <w:t>wartość zużytych materiałów wraz z kosztami zakupu, magazynowania i transportu</w:t>
      </w:r>
    </w:p>
    <w:p w14:paraId="767C5933" w14:textId="77777777" w:rsidR="000F13EF" w:rsidRPr="007B3C36" w:rsidRDefault="000F13EF">
      <w:pPr>
        <w:numPr>
          <w:ilvl w:val="0"/>
          <w:numId w:val="14"/>
        </w:numPr>
        <w:rPr>
          <w:rFonts w:cs="Arial"/>
        </w:rPr>
      </w:pPr>
      <w:r w:rsidRPr="007B3C36">
        <w:rPr>
          <w:rFonts w:cs="Arial"/>
        </w:rPr>
        <w:t>wartość pracy sprzętu wraz z kosztami</w:t>
      </w:r>
    </w:p>
    <w:p w14:paraId="1B76E49A" w14:textId="77777777" w:rsidR="000F13EF" w:rsidRPr="007B3C36" w:rsidRDefault="000F13EF">
      <w:pPr>
        <w:numPr>
          <w:ilvl w:val="0"/>
          <w:numId w:val="14"/>
        </w:numPr>
        <w:rPr>
          <w:rFonts w:cs="Arial"/>
        </w:rPr>
      </w:pPr>
      <w:r w:rsidRPr="007B3C36">
        <w:rPr>
          <w:rFonts w:cs="Arial"/>
        </w:rPr>
        <w:t>koszty pośrednie i zysk</w:t>
      </w:r>
    </w:p>
    <w:p w14:paraId="3C94EA67" w14:textId="77777777" w:rsidR="00A60223" w:rsidRDefault="00A60223">
      <w:pPr>
        <w:rPr>
          <w:rFonts w:cs="Arial"/>
          <w:b/>
          <w:u w:val="single"/>
        </w:rPr>
      </w:pPr>
    </w:p>
    <w:p w14:paraId="37F144F7" w14:textId="77777777" w:rsidR="000F13EF" w:rsidRPr="00B503D6" w:rsidRDefault="000F13EF">
      <w:pPr>
        <w:rPr>
          <w:rFonts w:cs="Arial"/>
          <w:b/>
          <w:u w:val="single"/>
        </w:rPr>
      </w:pPr>
      <w:r w:rsidRPr="00B503D6">
        <w:rPr>
          <w:rFonts w:cs="Arial"/>
          <w:b/>
          <w:u w:val="single"/>
        </w:rPr>
        <w:t>UWAG</w:t>
      </w:r>
      <w:r w:rsidR="00B503D6" w:rsidRPr="00B503D6">
        <w:rPr>
          <w:rFonts w:cs="Arial"/>
          <w:b/>
          <w:u w:val="single"/>
        </w:rPr>
        <w:t>A</w:t>
      </w:r>
    </w:p>
    <w:p w14:paraId="27FB9EE1" w14:textId="126A0165" w:rsidR="000F13EF" w:rsidRPr="00B503D6" w:rsidRDefault="000F13EF">
      <w:pPr>
        <w:rPr>
          <w:rFonts w:cs="Arial"/>
          <w:b/>
        </w:rPr>
      </w:pPr>
      <w:r w:rsidRPr="00B503D6">
        <w:rPr>
          <w:rFonts w:cs="Arial"/>
          <w:b/>
        </w:rPr>
        <w:t>Niniejsza specyfikacja nie stanowi podstawy do sporządzenia oferty na wykonanie projektowanych instalacji sanitarnych.</w:t>
      </w:r>
      <w:r w:rsidR="00B65B3B">
        <w:rPr>
          <w:rFonts w:cs="Arial"/>
          <w:b/>
        </w:rPr>
        <w:t xml:space="preserve"> </w:t>
      </w:r>
      <w:r w:rsidRPr="00B503D6">
        <w:rPr>
          <w:rFonts w:cs="Arial"/>
          <w:b/>
        </w:rPr>
        <w:t>W celu sporządzenia oferty potencjalny Wykonawca musi zapoznać się z projektem instalacji sanitarnych oraz z przedmiarem robót</w:t>
      </w:r>
      <w:r w:rsidR="00B503D6" w:rsidRPr="00B503D6">
        <w:rPr>
          <w:rFonts w:cs="Arial"/>
          <w:b/>
        </w:rPr>
        <w:t xml:space="preserve"> a także dokonać wizji obiektu</w:t>
      </w:r>
      <w:r w:rsidRPr="00B503D6">
        <w:rPr>
          <w:rFonts w:cs="Arial"/>
          <w:b/>
        </w:rPr>
        <w:t xml:space="preserve">. </w:t>
      </w:r>
    </w:p>
    <w:p w14:paraId="0D562583" w14:textId="77777777" w:rsidR="00B65B3B" w:rsidRDefault="00B65B3B" w:rsidP="00F23BF1">
      <w:pPr>
        <w:pStyle w:val="Spistreci1"/>
      </w:pPr>
    </w:p>
    <w:p w14:paraId="6E13A295" w14:textId="77777777" w:rsidR="000F13EF" w:rsidRPr="00B65B3B" w:rsidRDefault="002738E8">
      <w:pPr>
        <w:pStyle w:val="Nagwek1"/>
        <w:rPr>
          <w:rFonts w:cs="Arial"/>
          <w:b/>
          <w:szCs w:val="28"/>
        </w:rPr>
      </w:pPr>
      <w:bookmarkStart w:id="94" w:name="_Toc171084850"/>
      <w:bookmarkStart w:id="95" w:name="_Toc171085141"/>
      <w:bookmarkStart w:id="96" w:name="_Toc91006440"/>
      <w:r w:rsidRPr="00B65B3B">
        <w:rPr>
          <w:rFonts w:cs="Arial"/>
          <w:b/>
          <w:szCs w:val="28"/>
        </w:rPr>
        <w:lastRenderedPageBreak/>
        <w:t>10</w:t>
      </w:r>
      <w:r w:rsidR="000F13EF" w:rsidRPr="00B65B3B">
        <w:rPr>
          <w:rFonts w:cs="Arial"/>
          <w:b/>
          <w:szCs w:val="28"/>
        </w:rPr>
        <w:t xml:space="preserve">. </w:t>
      </w:r>
      <w:r w:rsidR="007B3C36" w:rsidRPr="00B65B3B">
        <w:rPr>
          <w:rFonts w:cs="Arial"/>
          <w:b/>
          <w:szCs w:val="28"/>
        </w:rPr>
        <w:t xml:space="preserve">DOKUMENTY </w:t>
      </w:r>
      <w:bookmarkEnd w:id="94"/>
      <w:bookmarkEnd w:id="95"/>
      <w:r w:rsidR="007B3C36" w:rsidRPr="00B65B3B">
        <w:rPr>
          <w:rFonts w:cs="Arial"/>
          <w:b/>
          <w:szCs w:val="28"/>
        </w:rPr>
        <w:t>ODNIESIENIA</w:t>
      </w:r>
      <w:bookmarkEnd w:id="96"/>
    </w:p>
    <w:p w14:paraId="7E06D4A9" w14:textId="77777777" w:rsidR="00A60223" w:rsidRPr="00CE710B" w:rsidRDefault="00A60223" w:rsidP="00C247CA">
      <w:pPr>
        <w:rPr>
          <w:i/>
        </w:rPr>
      </w:pPr>
      <w:r w:rsidRPr="00CE710B">
        <w:t>Część pozycji ze Specyfikacji Technicznych odnosi się do Polskich Norm (PN), ustaleń oraz informacji branżowych. Powinny być one traktowane, jako integralna część i czytane łącznie ze Specyfikacjami technicznymi oraz Dokumentacją Projektową (rysunkami). O ile nie jest określone inaczej powinny być stosowane osta</w:t>
      </w:r>
      <w:r>
        <w:t>t</w:t>
      </w:r>
      <w:r w:rsidRPr="00CE710B">
        <w:t>nie wydanie Polskich Norm. Roboty powinny być wykonywane w bezpieczny sposób, przy ścisłym przestrzeganiu Polskich Norm lub stosownych Norm Europejskich. Wykonawca jest zobowiązany do przestrzegania innych norm, które są wiążące w związku z wykonywaniem Robót w ramach umowy oraz do stosowania ich postanowień na równych warunkach z wymaganiami zawartymi w Specyfikacji Technicznych.</w:t>
      </w:r>
    </w:p>
    <w:p w14:paraId="6719440A" w14:textId="77777777" w:rsidR="00A60223" w:rsidRPr="00CE710B" w:rsidRDefault="00A60223" w:rsidP="00C247CA">
      <w:pPr>
        <w:rPr>
          <w:i/>
        </w:rPr>
      </w:pPr>
      <w:r w:rsidRPr="00CE710B">
        <w:t xml:space="preserve">Zakłada się, że Wykonawca jest w pełni zaznajomiony z zawartością oraz wymaganiami tych norm. Wykonawca powinien zaznajomić się ze wszystkimi odpowiednimi zagadnieniem prawnymi, ustawami i regulacjami Rzeczypospolitej Polskiej, które jakikolwiek sposób odnoszą się do wykonywanych Robót lub działań podejmowanych w ramach tej umowy. Podstawowym wymogiem umowy jest to, aby wszystkie materiały i artykuły były wyprodukowane dostarczone zgodnie z uznanymi, zatwierdzonymi Polskimi Normami. Dopuszcza się stosowania przez Wykonawcę innych Norm i przepisów w założeniu, </w:t>
      </w:r>
      <w:r>
        <w:t>ż</w:t>
      </w:r>
      <w:r w:rsidRPr="00CE710B">
        <w:t>e projekt, wyroby, co najmniej spełniają lub przewyższają minimum wymagań wg przepisów i Norm Polskich lub Unii Europejskiej. Normy podane w niniejszym opracowaniu będą stanowiły wytyczne w zakresie wymogów jakościowych. Niniejszy spis nie wyklucza stosowanie innych nieujętych w opracowaniu- alternatywnych, równoważnych lub lepszych – Norm lub Standardów proponowanych przez Wykonawcę w zgodzie ze specyfikacją.</w:t>
      </w:r>
    </w:p>
    <w:p w14:paraId="4F543316" w14:textId="77777777" w:rsidR="00A60223" w:rsidRDefault="00A60223" w:rsidP="00C247CA">
      <w:pPr>
        <w:rPr>
          <w:i/>
        </w:rPr>
      </w:pPr>
      <w:r w:rsidRPr="00CE710B">
        <w:t>Wykonawca będzie przestrzegał praw autorskich i patentowych. Będzie w pełni odpowiedzialny za spełnianie wszystkich wymagań prawnych w odniesieniu do używanych opatentowanych urządzeń lub metod. Będzie informował zarządzającego realizacją umowy o swoich działaniach w tym zakresie, przedstawiając kopie atestów i innych wymaganych świadectw.</w:t>
      </w:r>
    </w:p>
    <w:p w14:paraId="6C38ABB4" w14:textId="77777777" w:rsidR="00A60223" w:rsidRDefault="00A60223" w:rsidP="00A60223">
      <w:pPr>
        <w:pStyle w:val="-AKAPIT"/>
        <w:spacing w:before="0"/>
        <w:ind w:left="0"/>
        <w:rPr>
          <w:rFonts w:ascii="Arial" w:hAnsi="Arial" w:cs="Arial"/>
          <w:i w:val="0"/>
          <w:sz w:val="24"/>
          <w:szCs w:val="24"/>
        </w:rPr>
      </w:pPr>
    </w:p>
    <w:p w14:paraId="55201AFD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 xml:space="preserve">Ustawa Prawo budowlane z dnia 7 lipca 1994r. (Dz.U.13.1409) </w:t>
      </w:r>
    </w:p>
    <w:p w14:paraId="4BB84CD4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Ustawa z dnia 16.04.2004 r. o wyrobach budowlanych. (Jednolity tekst Dz.U.14.883 zmiany: Dz. U.15.1165 art. 1)</w:t>
      </w:r>
    </w:p>
    <w:p w14:paraId="78683096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Ustawa z dnia 12.09.2002 r. o normalizacji. (Tekst jednolity: Dz.U.15.1483)</w:t>
      </w:r>
    </w:p>
    <w:p w14:paraId="501CE6F3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Ustawa z dnia 29.01.2004 r. Prawo zamówień publicznych. (Jednolity tekst Dz.U.13.907; zmiany: Dz.U.13.984 art.8; Dz.U.13.1047 art.1; Dz.U.13.1473 art.1, Dz.U.14.423 art.1, Dz.U.14.768 art.13,; Dz.U.14.811 art.2, Dz.U.14.915 art.19, Dz.U.14.1146 art.83; Dz.U.14.1232 art.1, Dz.U.15.349 art.63, Dz.U.15.478 art.183; Dz. U.15.605 art.2, Dz.U.15.1777</w:t>
      </w:r>
    </w:p>
    <w:p w14:paraId="7FD4C6E0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Rozporządzenie Ministra Infrastruktury z dnia 7 kwietnia 2004 zmieniające rozporządzenie w sprawie warunków technicznych, jakim powinny odpowiadać budynki i ich usytuowanie (Dz.U. 15.1422)</w:t>
      </w:r>
    </w:p>
    <w:p w14:paraId="102DA0D5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Rozporządzenie Ministra Infrastruktury z dnia 26.06.2002 r. w sprawie dziennika budowy, montażu i rozbiórki, tablicy informacyjnej oraz ogłoszenia zawierającego dane dotyczące bezpieczeństwa pracy i ochrony zdrowia. (Dz.U.02.108.953 zmiany: Dz.U.04.198.2042, Dz.U.15.1775 par. 1)</w:t>
      </w:r>
    </w:p>
    <w:p w14:paraId="417FC7C5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Rozporządzenie Ministra Infrastruktury z dnia 23.06.2003 r. w sprawie informacji dotyczącej bezpieczeństwa i ochrony zdrowia oraz planu bezpieczeństwa i ochrony zdrowia. (Dz.U.03.120.1126)</w:t>
      </w:r>
    </w:p>
    <w:p w14:paraId="5E1FB9D7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Rozporządzenie Ministra Infrastruktury z dnia 30.12.2015 r. w sprawie próbek wyrobów budowlanych wprowadzonych do obrotu lub udostępnianych na rynku krajowym. (Dz.U.15.2332)</w:t>
      </w:r>
    </w:p>
    <w:p w14:paraId="02294ED1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Rozporządzenie Ministra Pracy i Polityki Socjalnej z dnia 26.09.1997 r. w sprawie ogólnych przepisów bezpieczeństwa i higieny pracy.(Jednolity tekst Dz.U.03.169.1650 zmiany:Dz.U.07.49.330 par.1, Dz.U.08.108.690 par.1, Dz.U.11.173.1034 par.1)</w:t>
      </w:r>
    </w:p>
    <w:p w14:paraId="05C15603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Rozporządzenie Ministra Gospodarki z dnia 20.09.2001 r. w sprawie bezpieczeństwa i higieny pracy podczas eksploatacji maszyn i innych urządzeń technicznych do robót ziemnych, budowlanych i drogowych. (Dz.U.01.118.1263)</w:t>
      </w:r>
    </w:p>
    <w:p w14:paraId="650D5967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Rozporządzenie Ministra Infrastruktury z dnia 6.02.2003 r. w sprawie bezpieczeństwa i higieny pracy podczas wykonywania robót budowlanych. (Dz.U.03.47.401)</w:t>
      </w:r>
    </w:p>
    <w:p w14:paraId="4C2BAA9C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lastRenderedPageBreak/>
        <w:t>Rozporządzenie Ministra Infrastruktury z dnia 18.05.2004 r. w sprawie określenia metod i podstaw sporządzania kosztorysu inwestorskiego, obliczania planowanych kosztów prac projektowych oraz planowanych kosztów robót budowlanych określonych w programie funkcjonalno-użytkowym. (Dz.U.04.130.1389)</w:t>
      </w:r>
    </w:p>
    <w:p w14:paraId="423D0A4C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Rozporządzenie Ministra Infrastruktury z dnia 2.09.2004 r. w sprawie szczegółowego zakresu i</w:t>
      </w:r>
      <w:r>
        <w:rPr>
          <w:rFonts w:cs="Arial"/>
          <w:sz w:val="20"/>
        </w:rPr>
        <w:t xml:space="preserve"> </w:t>
      </w:r>
      <w:r w:rsidRPr="00CE710B">
        <w:rPr>
          <w:rFonts w:cs="Arial"/>
          <w:sz w:val="20"/>
        </w:rPr>
        <w:t>formy dokumentacji projektowej, specyfikacji technicznych wykonania i odbioru robót budowlanych oraz programu funkcjonalno-użytkowego. (Tekst jednolity Dz.U.13.1129)</w:t>
      </w:r>
    </w:p>
    <w:p w14:paraId="3AC0E777" w14:textId="77777777" w:rsidR="00A60223" w:rsidRPr="00CE710B" w:rsidRDefault="00A60223" w:rsidP="00A60223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CE710B">
        <w:rPr>
          <w:rFonts w:cs="Arial"/>
          <w:sz w:val="20"/>
        </w:rPr>
        <w:t>Zarządzenie Ministra Gospodarki Przestrzennej i Budownictwa z dnia 15 grudnia 1994r. w sprawie dziennika budowy oraz tablicy informacyjnej (</w:t>
      </w:r>
      <w:proofErr w:type="spellStart"/>
      <w:r w:rsidRPr="00CE710B">
        <w:rPr>
          <w:rFonts w:cs="Arial"/>
          <w:sz w:val="20"/>
        </w:rPr>
        <w:t>M.P.Nr</w:t>
      </w:r>
      <w:proofErr w:type="spellEnd"/>
      <w:r w:rsidRPr="00CE710B">
        <w:rPr>
          <w:rFonts w:cs="Arial"/>
          <w:sz w:val="20"/>
        </w:rPr>
        <w:t xml:space="preserve"> 2 z 1995 r., poz. 29)</w:t>
      </w:r>
    </w:p>
    <w:p w14:paraId="1B31F68B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 xml:space="preserve">Warunki Techniczne Wykonania i Odbioru Instalacji </w:t>
      </w:r>
      <w:r w:rsidR="00A60223">
        <w:rPr>
          <w:rFonts w:cs="Arial"/>
          <w:sz w:val="20"/>
        </w:rPr>
        <w:t>C</w:t>
      </w:r>
      <w:r w:rsidRPr="00B503D6">
        <w:rPr>
          <w:rFonts w:cs="Arial"/>
          <w:sz w:val="20"/>
        </w:rPr>
        <w:t>entralnego Ogrzewania COBRI INSTAL</w:t>
      </w:r>
    </w:p>
    <w:p w14:paraId="2B072EB3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PN-89/H-02650 Armatura i rurociągi. Ciśnienie i temperatura</w:t>
      </w:r>
    </w:p>
    <w:p w14:paraId="4D974DA9" w14:textId="2B31054E" w:rsidR="000F13EF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PN-83/H-02651 Armatura i rurociągi. Średnice nominalne</w:t>
      </w:r>
    </w:p>
    <w:p w14:paraId="12A53E7B" w14:textId="45FEA15C" w:rsidR="0043500D" w:rsidRDefault="00005CA8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>
        <w:rPr>
          <w:rFonts w:cs="Arial"/>
          <w:sz w:val="20"/>
        </w:rPr>
        <w:t>PN-91/B-02415 Ogrzewnictwo i ciepłownictwo. Zabezpieczenie wodnych zamkniętych systemów ciepłowniczych. Wymagania.</w:t>
      </w:r>
    </w:p>
    <w:p w14:paraId="408B34EB" w14:textId="3851D3DC" w:rsidR="000F13EF" w:rsidRPr="00005CA8" w:rsidRDefault="00005CA8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005CA8">
        <w:rPr>
          <w:rFonts w:cs="Arial"/>
          <w:sz w:val="20"/>
        </w:rPr>
        <w:t xml:space="preserve">PN-91/B-02420 Ogrzewnictwo. Odpowietrzania instalacji </w:t>
      </w:r>
      <w:proofErr w:type="spellStart"/>
      <w:r w:rsidRPr="00005CA8">
        <w:rPr>
          <w:rFonts w:cs="Arial"/>
          <w:sz w:val="20"/>
        </w:rPr>
        <w:t>ogrzewań</w:t>
      </w:r>
      <w:proofErr w:type="spellEnd"/>
      <w:r w:rsidRPr="00005CA8">
        <w:rPr>
          <w:rFonts w:cs="Arial"/>
          <w:sz w:val="20"/>
        </w:rPr>
        <w:t xml:space="preserve"> wodnych. Wymagania</w:t>
      </w:r>
    </w:p>
    <w:p w14:paraId="377A041F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 xml:space="preserve">PN-86/B-02421 Ogrzewnictwo i ciepłownictwo. Izolacje cieplne rurociągów, armatury </w:t>
      </w:r>
      <w:r w:rsidRPr="00B503D6">
        <w:rPr>
          <w:rFonts w:cs="Arial"/>
          <w:sz w:val="20"/>
        </w:rPr>
        <w:br/>
        <w:t>i urządzeń. Wymagania i badania</w:t>
      </w:r>
    </w:p>
    <w:p w14:paraId="66F58E01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PN-EN1506:2001 Wentylacja budynków. Przewody proste i kształtki wentylacyjne</w:t>
      </w:r>
    </w:p>
    <w:p w14:paraId="41E0D543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Dz.U.02.166.1360 ustawa O systemie oceny zgodności z 30.08.2002r. i powiązane rozporządzenia</w:t>
      </w:r>
    </w:p>
    <w:p w14:paraId="69624D58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Dz.U.04.92.881 ustawa O wyrobach budowlanych z 16.04.2004r. z późniejszymi zmianami i powiązane rozporządzenia</w:t>
      </w:r>
    </w:p>
    <w:p w14:paraId="7B3E1948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Dz.U.02.169.1386 ustawa O normalizacji z 12.09.2002r. z późniejszymi zmianami i powiązane rozporządzenia</w:t>
      </w:r>
    </w:p>
    <w:p w14:paraId="185CEA13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Dz.U.03.169.1650 rozporządzenie Ministra Pracy i Opieki Socjalnej z 26.09.1997r. w sprawie ogólnych przepisów bezpieczeństwa i higieny pracy</w:t>
      </w:r>
    </w:p>
    <w:p w14:paraId="3F8CABC0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Dz.U.03.47.401 rozporządzenie Ministra Infrastruktury w sprawie bezpieczeństwa i higieny pracy podczas wykonywania robót budowlanych z 06.02.2003r.</w:t>
      </w:r>
    </w:p>
    <w:p w14:paraId="12A5BE38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Dz.U.96.62.285 rozporządzenie Ministra Pracy i Opieki Socjalnej w sprawie szczegółowych zasad szkolenia w dziedzinie BHP z 28.05.1996r.</w:t>
      </w:r>
    </w:p>
    <w:p w14:paraId="7B7F192C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Dz.U.01.118.1263 rozporządzenie Ministra Gospodarki z 20.09.2001r. w sprawie BHP podczas eksploatacji maszyn i urządzeń i innych urządzeń technicznych do robót ziemnych, budowlanych i drogowych</w:t>
      </w:r>
    </w:p>
    <w:p w14:paraId="55F59AFA" w14:textId="77777777" w:rsidR="000F13EF" w:rsidRPr="00B503D6" w:rsidRDefault="000F13EF" w:rsidP="00B503D6">
      <w:pPr>
        <w:pStyle w:val="Akapitzlist"/>
        <w:numPr>
          <w:ilvl w:val="0"/>
          <w:numId w:val="25"/>
        </w:numPr>
        <w:rPr>
          <w:rFonts w:cs="Arial"/>
          <w:sz w:val="20"/>
        </w:rPr>
      </w:pPr>
      <w:r w:rsidRPr="00B503D6">
        <w:rPr>
          <w:rFonts w:cs="Arial"/>
          <w:sz w:val="20"/>
        </w:rPr>
        <w:t>Dz.u.02.147.1229 ustawa o ochronie przeciwpożarowej z 24.08.1991r. z późniejszymi zmianami i powiązane rozporządzenia</w:t>
      </w:r>
      <w:r w:rsidR="00B503D6">
        <w:rPr>
          <w:rFonts w:cs="Arial"/>
          <w:sz w:val="20"/>
        </w:rPr>
        <w:t xml:space="preserve">. </w:t>
      </w:r>
    </w:p>
    <w:sectPr w:rsidR="000F13EF" w:rsidRPr="00B503D6" w:rsidSect="00C55DC4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A68EE" w14:textId="77777777" w:rsidR="002327FE" w:rsidRDefault="002327FE">
      <w:r>
        <w:separator/>
      </w:r>
    </w:p>
  </w:endnote>
  <w:endnote w:type="continuationSeparator" w:id="0">
    <w:p w14:paraId="3400ABF3" w14:textId="77777777" w:rsidR="002327FE" w:rsidRDefault="0023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54D98" w14:textId="77777777" w:rsidR="00E07650" w:rsidRDefault="00E0765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8E6708" w14:textId="77777777" w:rsidR="00E07650" w:rsidRDefault="00E0765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9F193" w14:textId="77777777" w:rsidR="00E07650" w:rsidRDefault="00E0765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60223"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6B656805" w14:textId="77777777" w:rsidR="00E07650" w:rsidRDefault="00E0765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6BB18" w14:textId="77777777" w:rsidR="002327FE" w:rsidRDefault="002327FE">
      <w:r>
        <w:separator/>
      </w:r>
    </w:p>
  </w:footnote>
  <w:footnote w:type="continuationSeparator" w:id="0">
    <w:p w14:paraId="7E22EDD2" w14:textId="77777777" w:rsidR="002327FE" w:rsidRDefault="00232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41B71E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79E2A9E2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545E14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933418"/>
    <w:multiLevelType w:val="hybridMultilevel"/>
    <w:tmpl w:val="AE9868B4"/>
    <w:lvl w:ilvl="0" w:tplc="0415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098C7077"/>
    <w:multiLevelType w:val="hybridMultilevel"/>
    <w:tmpl w:val="6DC8E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51BA8"/>
    <w:multiLevelType w:val="hybridMultilevel"/>
    <w:tmpl w:val="0016B8CC"/>
    <w:lvl w:ilvl="0" w:tplc="C6986C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A847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76BF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622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5E01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881C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9CA0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A469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8EB6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A52"/>
    <w:multiLevelType w:val="hybridMultilevel"/>
    <w:tmpl w:val="5F722A1A"/>
    <w:lvl w:ilvl="0" w:tplc="F1340C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5ABD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00AC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1A5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4DD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5EEF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866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A0D6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B266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B4DE2"/>
    <w:multiLevelType w:val="hybridMultilevel"/>
    <w:tmpl w:val="CC520D10"/>
    <w:lvl w:ilvl="0" w:tplc="E942134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47E6D3D"/>
    <w:multiLevelType w:val="hybridMultilevel"/>
    <w:tmpl w:val="26445CB4"/>
    <w:lvl w:ilvl="0" w:tplc="8FA4F5C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692A07EA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640433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D7C8AB08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E3F4A1A6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E9D2B488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7D6ABE3C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A536931C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2AC65BE2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6CA77AD"/>
    <w:multiLevelType w:val="hybridMultilevel"/>
    <w:tmpl w:val="ED0C9118"/>
    <w:lvl w:ilvl="0" w:tplc="FFFFFFFF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0" w15:restartNumberingAfterBreak="0">
    <w:nsid w:val="1A254038"/>
    <w:multiLevelType w:val="hybridMultilevel"/>
    <w:tmpl w:val="B0728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4591A"/>
    <w:multiLevelType w:val="hybridMultilevel"/>
    <w:tmpl w:val="06C2C1C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09529AD"/>
    <w:multiLevelType w:val="hybridMultilevel"/>
    <w:tmpl w:val="1AD027FA"/>
    <w:lvl w:ilvl="0" w:tplc="14F67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1A87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566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D22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646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9C12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9804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FC99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CA7A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A5B5D"/>
    <w:multiLevelType w:val="hybridMultilevel"/>
    <w:tmpl w:val="80A25326"/>
    <w:lvl w:ilvl="0" w:tplc="03B474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AEF7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0657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589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18AB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D3E04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9091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698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0A1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E1F79"/>
    <w:multiLevelType w:val="multilevel"/>
    <w:tmpl w:val="B5FE4F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2B047363"/>
    <w:multiLevelType w:val="hybridMultilevel"/>
    <w:tmpl w:val="FA0E8F34"/>
    <w:lvl w:ilvl="0" w:tplc="DE305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BEBC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BE6C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2D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4DA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2C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25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96A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9827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D705A"/>
    <w:multiLevelType w:val="hybridMultilevel"/>
    <w:tmpl w:val="0016B8CC"/>
    <w:lvl w:ilvl="0" w:tplc="F102782E">
      <w:numFmt w:val="bullet"/>
      <w:lvlText w:val="-"/>
      <w:lvlJc w:val="left"/>
      <w:pPr>
        <w:tabs>
          <w:tab w:val="num" w:pos="990"/>
        </w:tabs>
        <w:ind w:left="990" w:hanging="630"/>
      </w:pPr>
      <w:rPr>
        <w:rFonts w:ascii="Times New Roman" w:eastAsia="Times New Roman" w:hAnsi="Times New Roman" w:cs="Times New Roman" w:hint="default"/>
      </w:rPr>
    </w:lvl>
    <w:lvl w:ilvl="1" w:tplc="F1AE29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6C3E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507F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0CDD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34E41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825C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A45E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083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66666"/>
    <w:multiLevelType w:val="hybridMultilevel"/>
    <w:tmpl w:val="38D6C100"/>
    <w:lvl w:ilvl="0" w:tplc="623C22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44FB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F471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DC67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CE78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FCA72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AABE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1EC9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4486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57639"/>
    <w:multiLevelType w:val="hybridMultilevel"/>
    <w:tmpl w:val="84981C5E"/>
    <w:lvl w:ilvl="0" w:tplc="BC98C15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1046160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2E84CA6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9670AC1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406AAA08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95D2435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BD009E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5CC097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58A93E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57809F2"/>
    <w:multiLevelType w:val="hybridMultilevel"/>
    <w:tmpl w:val="7E003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E30D4E"/>
    <w:multiLevelType w:val="hybridMultilevel"/>
    <w:tmpl w:val="33E8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8C118D"/>
    <w:multiLevelType w:val="hybridMultilevel"/>
    <w:tmpl w:val="E01AEAE6"/>
    <w:lvl w:ilvl="0" w:tplc="57C237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E0BF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0A88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C25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9C2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EA5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36D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80F9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5C8E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D723D"/>
    <w:multiLevelType w:val="hybridMultilevel"/>
    <w:tmpl w:val="3378E2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35B5D"/>
    <w:multiLevelType w:val="hybridMultilevel"/>
    <w:tmpl w:val="A2E47F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000F5C"/>
    <w:multiLevelType w:val="hybridMultilevel"/>
    <w:tmpl w:val="CCC40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B12222"/>
    <w:multiLevelType w:val="hybridMultilevel"/>
    <w:tmpl w:val="4A76FA5A"/>
    <w:lvl w:ilvl="0" w:tplc="AE16FF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A69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24848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A80F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368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EE6A0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7234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3442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8C2D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A15BB"/>
    <w:multiLevelType w:val="hybridMultilevel"/>
    <w:tmpl w:val="BD725666"/>
    <w:lvl w:ilvl="0" w:tplc="AD3C4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FADD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7899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EAD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288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DFEC4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0845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163C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6EA2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0773BD"/>
    <w:multiLevelType w:val="hybridMultilevel"/>
    <w:tmpl w:val="D3783CFE"/>
    <w:lvl w:ilvl="0" w:tplc="FF9A43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263B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C55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06AA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26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A65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F89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468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D402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6565A"/>
    <w:multiLevelType w:val="hybridMultilevel"/>
    <w:tmpl w:val="E878D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F74F9"/>
    <w:multiLevelType w:val="singleLevel"/>
    <w:tmpl w:val="85CEC8AA"/>
    <w:name w:val="WW8Num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2A95EEC"/>
    <w:multiLevelType w:val="hybridMultilevel"/>
    <w:tmpl w:val="8AD21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411D1"/>
    <w:multiLevelType w:val="hybridMultilevel"/>
    <w:tmpl w:val="50E4C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26199"/>
    <w:multiLevelType w:val="multilevel"/>
    <w:tmpl w:val="8A707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696"/>
        </w:tabs>
        <w:ind w:left="696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651C2575"/>
    <w:multiLevelType w:val="hybridMultilevel"/>
    <w:tmpl w:val="A18AB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82ABB"/>
    <w:multiLevelType w:val="singleLevel"/>
    <w:tmpl w:val="85CEC8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D2D395D"/>
    <w:multiLevelType w:val="singleLevel"/>
    <w:tmpl w:val="85CEC8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0762B68"/>
    <w:multiLevelType w:val="hybridMultilevel"/>
    <w:tmpl w:val="C67AE79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61A26F5"/>
    <w:multiLevelType w:val="hybridMultilevel"/>
    <w:tmpl w:val="642C759C"/>
    <w:lvl w:ilvl="0" w:tplc="93DE377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9FAC0F56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C6AAE7F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6FD83E4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B3F8B430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2EB65498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A24E0C7E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B6FA0772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0E8170A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6806FEE"/>
    <w:multiLevelType w:val="hybridMultilevel"/>
    <w:tmpl w:val="AE9868B4"/>
    <w:lvl w:ilvl="0" w:tplc="FFFFFFFF">
      <w:start w:val="1"/>
      <w:numFmt w:val="bullet"/>
      <w:lvlText w:val=""/>
      <w:legacy w:legacy="1" w:legacySpace="0" w:legacyIndent="283"/>
      <w:lvlJc w:val="left"/>
      <w:pPr>
        <w:ind w:left="566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9" w15:restartNumberingAfterBreak="0">
    <w:nsid w:val="771062D4"/>
    <w:multiLevelType w:val="hybridMultilevel"/>
    <w:tmpl w:val="63120AEE"/>
    <w:lvl w:ilvl="0" w:tplc="400424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966B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FC20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0283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DC98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4A9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C0F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C263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42B8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A3CCA"/>
    <w:multiLevelType w:val="hybridMultilevel"/>
    <w:tmpl w:val="9C120420"/>
    <w:lvl w:ilvl="0" w:tplc="FA7ADB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F45E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7EA5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D0A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88A6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263F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7C8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5487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D22BE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7615331">
    <w:abstractNumId w:val="25"/>
  </w:num>
  <w:num w:numId="2" w16cid:durableId="1423602508">
    <w:abstractNumId w:val="40"/>
  </w:num>
  <w:num w:numId="3" w16cid:durableId="348339667">
    <w:abstractNumId w:val="27"/>
  </w:num>
  <w:num w:numId="4" w16cid:durableId="728502206">
    <w:abstractNumId w:val="17"/>
  </w:num>
  <w:num w:numId="5" w16cid:durableId="1956864832">
    <w:abstractNumId w:val="26"/>
  </w:num>
  <w:num w:numId="6" w16cid:durableId="962925173">
    <w:abstractNumId w:val="39"/>
  </w:num>
  <w:num w:numId="7" w16cid:durableId="1525513361">
    <w:abstractNumId w:val="16"/>
  </w:num>
  <w:num w:numId="8" w16cid:durableId="1080712253">
    <w:abstractNumId w:val="5"/>
  </w:num>
  <w:num w:numId="9" w16cid:durableId="1315530242">
    <w:abstractNumId w:val="15"/>
  </w:num>
  <w:num w:numId="10" w16cid:durableId="1245261782">
    <w:abstractNumId w:val="13"/>
  </w:num>
  <w:num w:numId="11" w16cid:durableId="1905527371">
    <w:abstractNumId w:val="18"/>
  </w:num>
  <w:num w:numId="12" w16cid:durableId="299699537">
    <w:abstractNumId w:val="8"/>
  </w:num>
  <w:num w:numId="13" w16cid:durableId="1021080929">
    <w:abstractNumId w:val="37"/>
  </w:num>
  <w:num w:numId="14" w16cid:durableId="372538069">
    <w:abstractNumId w:val="12"/>
  </w:num>
  <w:num w:numId="15" w16cid:durableId="463889622">
    <w:abstractNumId w:val="14"/>
  </w:num>
  <w:num w:numId="16" w16cid:durableId="852306228">
    <w:abstractNumId w:val="11"/>
  </w:num>
  <w:num w:numId="17" w16cid:durableId="1833524603">
    <w:abstractNumId w:val="33"/>
  </w:num>
  <w:num w:numId="18" w16cid:durableId="909580107">
    <w:abstractNumId w:val="0"/>
  </w:num>
  <w:num w:numId="19" w16cid:durableId="1361668312">
    <w:abstractNumId w:val="4"/>
  </w:num>
  <w:num w:numId="20" w16cid:durableId="1945459961">
    <w:abstractNumId w:val="1"/>
  </w:num>
  <w:num w:numId="21" w16cid:durableId="1068916169">
    <w:abstractNumId w:val="2"/>
  </w:num>
  <w:num w:numId="22" w16cid:durableId="1338653170">
    <w:abstractNumId w:val="20"/>
  </w:num>
  <w:num w:numId="23" w16cid:durableId="1243099031">
    <w:abstractNumId w:val="10"/>
  </w:num>
  <w:num w:numId="24" w16cid:durableId="1814635087">
    <w:abstractNumId w:val="19"/>
  </w:num>
  <w:num w:numId="25" w16cid:durableId="616914883">
    <w:abstractNumId w:val="24"/>
  </w:num>
  <w:num w:numId="26" w16cid:durableId="1837918902">
    <w:abstractNumId w:val="9"/>
  </w:num>
  <w:num w:numId="27" w16cid:durableId="1720745659">
    <w:abstractNumId w:val="7"/>
  </w:num>
  <w:num w:numId="28" w16cid:durableId="1098259226">
    <w:abstractNumId w:val="32"/>
  </w:num>
  <w:num w:numId="29" w16cid:durableId="2120636653">
    <w:abstractNumId w:val="38"/>
  </w:num>
  <w:num w:numId="30" w16cid:durableId="1443574096">
    <w:abstractNumId w:val="3"/>
  </w:num>
  <w:num w:numId="31" w16cid:durableId="1574658718">
    <w:abstractNumId w:val="6"/>
  </w:num>
  <w:num w:numId="32" w16cid:durableId="1323241445">
    <w:abstractNumId w:val="31"/>
  </w:num>
  <w:num w:numId="33" w16cid:durableId="1974946183">
    <w:abstractNumId w:val="23"/>
  </w:num>
  <w:num w:numId="34" w16cid:durableId="475151198">
    <w:abstractNumId w:val="22"/>
  </w:num>
  <w:num w:numId="35" w16cid:durableId="1844934916">
    <w:abstractNumId w:val="34"/>
  </w:num>
  <w:num w:numId="36" w16cid:durableId="1190332592">
    <w:abstractNumId w:val="35"/>
  </w:num>
  <w:num w:numId="37" w16cid:durableId="1646549944">
    <w:abstractNumId w:val="29"/>
  </w:num>
  <w:num w:numId="38" w16cid:durableId="863055542">
    <w:abstractNumId w:val="30"/>
  </w:num>
  <w:num w:numId="39" w16cid:durableId="167406125">
    <w:abstractNumId w:val="21"/>
  </w:num>
  <w:num w:numId="40" w16cid:durableId="397627855">
    <w:abstractNumId w:val="36"/>
  </w:num>
  <w:num w:numId="41" w16cid:durableId="95324671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49D"/>
    <w:rsid w:val="000034D1"/>
    <w:rsid w:val="00005CA8"/>
    <w:rsid w:val="00022227"/>
    <w:rsid w:val="00057DCC"/>
    <w:rsid w:val="0007286A"/>
    <w:rsid w:val="000A18FD"/>
    <w:rsid w:val="000B31B6"/>
    <w:rsid w:val="000F13EF"/>
    <w:rsid w:val="000F72C7"/>
    <w:rsid w:val="001B4D1C"/>
    <w:rsid w:val="001F134A"/>
    <w:rsid w:val="002327FE"/>
    <w:rsid w:val="00237C63"/>
    <w:rsid w:val="002738E8"/>
    <w:rsid w:val="0027449E"/>
    <w:rsid w:val="002859AD"/>
    <w:rsid w:val="002E4724"/>
    <w:rsid w:val="002F730D"/>
    <w:rsid w:val="00347981"/>
    <w:rsid w:val="00376F24"/>
    <w:rsid w:val="00392A51"/>
    <w:rsid w:val="003B1F99"/>
    <w:rsid w:val="00400519"/>
    <w:rsid w:val="00411722"/>
    <w:rsid w:val="0043500D"/>
    <w:rsid w:val="004412EA"/>
    <w:rsid w:val="0044218E"/>
    <w:rsid w:val="0046249D"/>
    <w:rsid w:val="00466339"/>
    <w:rsid w:val="00486B87"/>
    <w:rsid w:val="00517233"/>
    <w:rsid w:val="00576944"/>
    <w:rsid w:val="005F75DA"/>
    <w:rsid w:val="006521D0"/>
    <w:rsid w:val="0065721B"/>
    <w:rsid w:val="0068120D"/>
    <w:rsid w:val="006C4E74"/>
    <w:rsid w:val="0074662E"/>
    <w:rsid w:val="00754D16"/>
    <w:rsid w:val="007779F8"/>
    <w:rsid w:val="007B3C36"/>
    <w:rsid w:val="008A36B2"/>
    <w:rsid w:val="008D697B"/>
    <w:rsid w:val="0093565C"/>
    <w:rsid w:val="00942115"/>
    <w:rsid w:val="009C01A7"/>
    <w:rsid w:val="009C43CD"/>
    <w:rsid w:val="00A163FF"/>
    <w:rsid w:val="00A60223"/>
    <w:rsid w:val="00A647BB"/>
    <w:rsid w:val="00A715C5"/>
    <w:rsid w:val="00AA1F65"/>
    <w:rsid w:val="00AB495B"/>
    <w:rsid w:val="00AC4D41"/>
    <w:rsid w:val="00AD45BB"/>
    <w:rsid w:val="00AE4CAB"/>
    <w:rsid w:val="00B153BC"/>
    <w:rsid w:val="00B503D6"/>
    <w:rsid w:val="00B65B3B"/>
    <w:rsid w:val="00B73E54"/>
    <w:rsid w:val="00BD645D"/>
    <w:rsid w:val="00C23E52"/>
    <w:rsid w:val="00C247CA"/>
    <w:rsid w:val="00C30214"/>
    <w:rsid w:val="00C3363C"/>
    <w:rsid w:val="00C55DC4"/>
    <w:rsid w:val="00C56008"/>
    <w:rsid w:val="00C76CCE"/>
    <w:rsid w:val="00CA162C"/>
    <w:rsid w:val="00D068A5"/>
    <w:rsid w:val="00D2192C"/>
    <w:rsid w:val="00D61ED4"/>
    <w:rsid w:val="00D654F4"/>
    <w:rsid w:val="00D85D57"/>
    <w:rsid w:val="00D91878"/>
    <w:rsid w:val="00DA4553"/>
    <w:rsid w:val="00DA4C03"/>
    <w:rsid w:val="00DD51BB"/>
    <w:rsid w:val="00DD6F86"/>
    <w:rsid w:val="00DD7A05"/>
    <w:rsid w:val="00DE7284"/>
    <w:rsid w:val="00E07650"/>
    <w:rsid w:val="00E147CD"/>
    <w:rsid w:val="00E65D1B"/>
    <w:rsid w:val="00E71555"/>
    <w:rsid w:val="00EC687D"/>
    <w:rsid w:val="00EF105A"/>
    <w:rsid w:val="00F23BF1"/>
    <w:rsid w:val="00F84F2C"/>
    <w:rsid w:val="00FC6423"/>
    <w:rsid w:val="00FE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5ED795"/>
  <w15:docId w15:val="{B6702FBC-6267-460B-A88A-D6492D03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1B6"/>
    <w:pPr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9C01A7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9C01A7"/>
    <w:pPr>
      <w:keepNext/>
      <w:outlineLvl w:val="1"/>
    </w:pPr>
    <w:rPr>
      <w:b/>
      <w:bCs/>
      <w:sz w:val="36"/>
    </w:rPr>
  </w:style>
  <w:style w:type="paragraph" w:styleId="Nagwek3">
    <w:name w:val="heading 3"/>
    <w:basedOn w:val="Normalny"/>
    <w:next w:val="Normalny"/>
    <w:qFormat/>
    <w:rsid w:val="009C01A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9C01A7"/>
    <w:pPr>
      <w:jc w:val="center"/>
    </w:pPr>
    <w:rPr>
      <w:b/>
      <w:bCs/>
      <w:sz w:val="28"/>
    </w:rPr>
  </w:style>
  <w:style w:type="paragraph" w:styleId="Tekstpodstawowy2">
    <w:name w:val="Body Text 2"/>
    <w:basedOn w:val="Normalny"/>
    <w:semiHidden/>
    <w:rsid w:val="009C01A7"/>
    <w:rPr>
      <w:sz w:val="28"/>
    </w:rPr>
  </w:style>
  <w:style w:type="paragraph" w:styleId="Spistreci1">
    <w:name w:val="toc 1"/>
    <w:basedOn w:val="Normalny"/>
    <w:next w:val="Normalny"/>
    <w:autoRedefine/>
    <w:uiPriority w:val="39"/>
    <w:rsid w:val="00F23BF1"/>
    <w:pPr>
      <w:tabs>
        <w:tab w:val="right" w:leader="dot" w:pos="9062"/>
      </w:tabs>
      <w:ind w:left="284" w:hanging="284"/>
    </w:pPr>
  </w:style>
  <w:style w:type="paragraph" w:styleId="Spistreci2">
    <w:name w:val="toc 2"/>
    <w:basedOn w:val="Normalny"/>
    <w:next w:val="Normalny"/>
    <w:autoRedefine/>
    <w:uiPriority w:val="39"/>
    <w:rsid w:val="009C01A7"/>
    <w:pPr>
      <w:ind w:left="240"/>
    </w:pPr>
  </w:style>
  <w:style w:type="paragraph" w:styleId="Spistreci3">
    <w:name w:val="toc 3"/>
    <w:basedOn w:val="Normalny"/>
    <w:next w:val="Normalny"/>
    <w:autoRedefine/>
    <w:uiPriority w:val="39"/>
    <w:rsid w:val="009C01A7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9C01A7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9C01A7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9C01A7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9C01A7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9C01A7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9C01A7"/>
    <w:pPr>
      <w:ind w:left="1920"/>
    </w:pPr>
  </w:style>
  <w:style w:type="character" w:styleId="Hipercze">
    <w:name w:val="Hyperlink"/>
    <w:basedOn w:val="Domylnaczcionkaakapitu"/>
    <w:uiPriority w:val="99"/>
    <w:rsid w:val="009C01A7"/>
    <w:rPr>
      <w:color w:val="0000FF"/>
      <w:u w:val="single"/>
    </w:rPr>
  </w:style>
  <w:style w:type="paragraph" w:styleId="Tekstpodstawowy3">
    <w:name w:val="Body Text 3"/>
    <w:basedOn w:val="Normalny"/>
    <w:semiHidden/>
    <w:rsid w:val="009C01A7"/>
    <w:rPr>
      <w:b/>
      <w:bCs/>
      <w:sz w:val="32"/>
    </w:rPr>
  </w:style>
  <w:style w:type="paragraph" w:styleId="Stopka">
    <w:name w:val="footer"/>
    <w:basedOn w:val="Normalny"/>
    <w:semiHidden/>
    <w:rsid w:val="009C01A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C01A7"/>
  </w:style>
  <w:style w:type="paragraph" w:styleId="Akapitzlist">
    <w:name w:val="List Paragraph"/>
    <w:basedOn w:val="Normalny"/>
    <w:uiPriority w:val="34"/>
    <w:qFormat/>
    <w:rsid w:val="00AE4CAB"/>
    <w:pPr>
      <w:ind w:left="720"/>
      <w:contextualSpacing/>
    </w:pPr>
  </w:style>
  <w:style w:type="paragraph" w:customStyle="1" w:styleId="-AKAPIT-1">
    <w:name w:val="- AKAPIT - 1"/>
    <w:basedOn w:val="Normalny"/>
    <w:link w:val="-AKAPIT-1Znak1"/>
    <w:qFormat/>
    <w:rsid w:val="00C76CCE"/>
    <w:pPr>
      <w:spacing w:line="260" w:lineRule="exact"/>
      <w:ind w:left="284"/>
    </w:pPr>
    <w:rPr>
      <w:rFonts w:ascii="Verdana" w:hAnsi="Verdana"/>
      <w:i/>
      <w:sz w:val="16"/>
      <w:szCs w:val="16"/>
    </w:rPr>
  </w:style>
  <w:style w:type="character" w:customStyle="1" w:styleId="-AKAPIT-1Znak1">
    <w:name w:val="- AKAPIT - 1 Znak1"/>
    <w:basedOn w:val="Domylnaczcionkaakapitu"/>
    <w:link w:val="-AKAPIT-1"/>
    <w:rsid w:val="00C76CCE"/>
    <w:rPr>
      <w:rFonts w:ascii="Verdana" w:hAnsi="Verdana"/>
      <w:i/>
      <w:sz w:val="16"/>
      <w:szCs w:val="16"/>
    </w:rPr>
  </w:style>
  <w:style w:type="paragraph" w:customStyle="1" w:styleId="-AKAPIT">
    <w:name w:val="- AKAPIT"/>
    <w:basedOn w:val="Stopka"/>
    <w:link w:val="-AKAPITZnak1"/>
    <w:qFormat/>
    <w:rsid w:val="00A60223"/>
    <w:pPr>
      <w:tabs>
        <w:tab w:val="clear" w:pos="4536"/>
        <w:tab w:val="clear" w:pos="9072"/>
      </w:tabs>
      <w:spacing w:before="120" w:line="260" w:lineRule="exact"/>
      <w:ind w:left="284"/>
    </w:pPr>
    <w:rPr>
      <w:rFonts w:ascii="Verdana" w:hAnsi="Verdana"/>
      <w:i/>
      <w:sz w:val="16"/>
      <w:szCs w:val="16"/>
    </w:rPr>
  </w:style>
  <w:style w:type="character" w:customStyle="1" w:styleId="-AKAPITZnak1">
    <w:name w:val="- AKAPIT Znak1"/>
    <w:basedOn w:val="Domylnaczcionkaakapitu"/>
    <w:link w:val="-AKAPIT"/>
    <w:rsid w:val="00A60223"/>
    <w:rPr>
      <w:rFonts w:ascii="Verdana" w:hAnsi="Verdana"/>
      <w:i/>
      <w:sz w:val="16"/>
      <w:szCs w:val="16"/>
    </w:rPr>
  </w:style>
  <w:style w:type="paragraph" w:customStyle="1" w:styleId="tekstost">
    <w:name w:val="tekst ost"/>
    <w:basedOn w:val="Normalny"/>
    <w:rsid w:val="0007286A"/>
    <w:pPr>
      <w:overflowPunct w:val="0"/>
      <w:autoSpaceDE w:val="0"/>
      <w:autoSpaceDN w:val="0"/>
      <w:adjustRightInd w:val="0"/>
      <w:spacing w:after="120"/>
      <w:ind w:left="907"/>
      <w:textAlignment w:val="baseline"/>
    </w:pPr>
    <w:rPr>
      <w:rFonts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C55D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5DC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9660A-76BA-4C47-8781-A192F568C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14</Pages>
  <Words>5274</Words>
  <Characters>31647</Characters>
  <Application>Microsoft Office Word</Application>
  <DocSecurity>0</DocSecurity>
  <Lines>263</Lines>
  <Paragraphs>73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TECHNICZNA WYKONANIA I ODBIORU ROBÓT BUDOWLANYCH</vt:lpstr>
      <vt:lpstr>SPECYFIKACJA TECHNICZNA WYKONANIA I ODBIORU ROBÓT BUDOWLANYCH </vt:lpstr>
    </vt:vector>
  </TitlesOfParts>
  <Company>NN</Company>
  <LinksUpToDate>false</LinksUpToDate>
  <CharactersWithSpaces>36848</CharactersWithSpaces>
  <SharedDoc>false</SharedDoc>
  <HLinks>
    <vt:vector size="174" baseType="variant">
      <vt:variant>
        <vt:i4>1114163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_Toc171124148</vt:lpwstr>
      </vt:variant>
      <vt:variant>
        <vt:i4>1114163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_Toc171124147</vt:lpwstr>
      </vt:variant>
      <vt:variant>
        <vt:i4>1114163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_Toc171124146</vt:lpwstr>
      </vt:variant>
      <vt:variant>
        <vt:i4>1114163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_Toc171124145</vt:lpwstr>
      </vt:variant>
      <vt:variant>
        <vt:i4>1114163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_Toc171124144</vt:lpwstr>
      </vt:variant>
      <vt:variant>
        <vt:i4>1114163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_Toc171124143</vt:lpwstr>
      </vt:variant>
      <vt:variant>
        <vt:i4>1114163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_Toc171124142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_Toc171124141</vt:lpwstr>
      </vt:variant>
      <vt:variant>
        <vt:i4>1114163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_Toc171124140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_Toc171124139</vt:lpwstr>
      </vt:variant>
      <vt:variant>
        <vt:i4>1441843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_Toc171124138</vt:lpwstr>
      </vt:variant>
      <vt:variant>
        <vt:i4>1441843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_Toc171124137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_Toc171124136</vt:lpwstr>
      </vt:variant>
      <vt:variant>
        <vt:i4>1441843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_Toc171124135</vt:lpwstr>
      </vt:variant>
      <vt:variant>
        <vt:i4>1441843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_Toc171124134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_Toc171124133</vt:lpwstr>
      </vt:variant>
      <vt:variant>
        <vt:i4>1441843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_Toc171124132</vt:lpwstr>
      </vt:variant>
      <vt:variant>
        <vt:i4>1441843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_Toc171124131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_Toc171124130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_Toc171124129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_Toc171124128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_Toc171124127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_Toc171124126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_Toc171124125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_Toc171124124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_Toc171124123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_Toc171124122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_Toc171124121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_Toc171124120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WYKONANIA I ODBIORU ROBÓT BUDOWLANYCH</dc:title>
  <dc:creator>NN</dc:creator>
  <cp:lastModifiedBy>Ewa Chudy</cp:lastModifiedBy>
  <cp:revision>28</cp:revision>
  <cp:lastPrinted>2022-12-14T07:47:00Z</cp:lastPrinted>
  <dcterms:created xsi:type="dcterms:W3CDTF">2021-12-21T16:37:00Z</dcterms:created>
  <dcterms:modified xsi:type="dcterms:W3CDTF">2022-12-14T07:47:00Z</dcterms:modified>
</cp:coreProperties>
</file>